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1B8A1D" w14:textId="7EC7CFCD" w:rsidR="00215B40" w:rsidRPr="00370EC6" w:rsidRDefault="00215B40" w:rsidP="00CE5EB3">
      <w:pPr>
        <w:pStyle w:val="NoSpacing"/>
        <w:rPr>
          <w:rFonts w:asciiTheme="majorHAnsi" w:hAnsiTheme="majorHAnsi" w:cstheme="majorHAnsi"/>
          <w:b/>
          <w:noProof/>
          <w:lang w:bidi="ar-SA"/>
        </w:rPr>
      </w:pPr>
      <w:r w:rsidRPr="00370EC6">
        <w:rPr>
          <w:rFonts w:asciiTheme="majorHAnsi" w:hAnsiTheme="majorHAnsi" w:cstheme="majorHAnsi"/>
          <w:noProof/>
        </w:rPr>
        <w:drawing>
          <wp:inline distT="0" distB="0" distL="0" distR="0" wp14:anchorId="527BDBDD" wp14:editId="74AE98CE">
            <wp:extent cx="2501900" cy="793872"/>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14234" cy="797786"/>
                    </a:xfrm>
                    <a:prstGeom prst="rect">
                      <a:avLst/>
                    </a:prstGeom>
                  </pic:spPr>
                </pic:pic>
              </a:graphicData>
            </a:graphic>
          </wp:inline>
        </w:drawing>
      </w:r>
    </w:p>
    <w:p w14:paraId="71856BA1" w14:textId="2EEF646E" w:rsidR="00215B40" w:rsidRPr="00370EC6" w:rsidRDefault="00DB164A" w:rsidP="00CE5EB3">
      <w:pPr>
        <w:pStyle w:val="Heading2"/>
        <w:jc w:val="both"/>
        <w:rPr>
          <w:rFonts w:asciiTheme="majorHAnsi" w:hAnsiTheme="majorHAnsi" w:cstheme="majorHAnsi"/>
          <w:noProof/>
          <w:color w:val="6633FF"/>
          <w:sz w:val="40"/>
          <w:szCs w:val="40"/>
          <w:lang w:bidi="ar-SA"/>
        </w:rPr>
      </w:pPr>
      <w:r w:rsidRPr="00370EC6">
        <w:rPr>
          <w:rFonts w:asciiTheme="majorHAnsi" w:hAnsiTheme="majorHAnsi" w:cstheme="majorHAnsi"/>
          <w:noProof/>
          <w:sz w:val="42"/>
          <w:szCs w:val="42"/>
          <w:lang w:bidi="ar-SA"/>
        </w:rPr>
        <w:t>Falling Film Chillers</w:t>
      </w:r>
      <w:r w:rsidR="00016122">
        <w:rPr>
          <w:rFonts w:asciiTheme="majorHAnsi" w:hAnsiTheme="majorHAnsi" w:cstheme="majorHAnsi"/>
          <w:noProof/>
          <w:sz w:val="42"/>
          <w:szCs w:val="42"/>
          <w:lang w:bidi="ar-SA"/>
        </w:rPr>
        <w:t xml:space="preserve"> - </w:t>
      </w:r>
      <w:r w:rsidRPr="00370EC6">
        <w:rPr>
          <w:rFonts w:asciiTheme="majorHAnsi" w:hAnsiTheme="majorHAnsi" w:cstheme="majorHAnsi"/>
          <w:noProof/>
          <w:sz w:val="42"/>
          <w:szCs w:val="42"/>
          <w:lang w:bidi="ar-SA"/>
        </w:rPr>
        <w:t>The Historical Context of IcePoint</w:t>
      </w:r>
      <w:r w:rsidR="00016122">
        <w:rPr>
          <w:rFonts w:asciiTheme="majorHAnsi" w:hAnsiTheme="majorHAnsi" w:cstheme="majorHAnsi"/>
          <w:noProof/>
          <w:sz w:val="42"/>
          <w:szCs w:val="42"/>
          <w:lang w:bidi="ar-SA"/>
        </w:rPr>
        <w:t xml:space="preserve"> Ice Makers</w:t>
      </w:r>
    </w:p>
    <w:p w14:paraId="466F5EC5" w14:textId="025AFDA8" w:rsidR="00E62639" w:rsidRPr="00370EC6" w:rsidRDefault="00E62639" w:rsidP="00CE5EB3">
      <w:pPr>
        <w:pStyle w:val="Heading1"/>
        <w:jc w:val="both"/>
        <w:rPr>
          <w:rFonts w:asciiTheme="majorHAnsi" w:hAnsiTheme="majorHAnsi" w:cstheme="majorHAnsi"/>
          <w:lang w:bidi="ar-SA"/>
        </w:rPr>
      </w:pPr>
      <w:r w:rsidRPr="00370EC6">
        <w:rPr>
          <w:rFonts w:asciiTheme="majorHAnsi" w:hAnsiTheme="majorHAnsi" w:cstheme="majorHAnsi"/>
          <w:lang w:bidi="ar-SA"/>
        </w:rPr>
        <w:t>Rebound Technologies</w:t>
      </w:r>
    </w:p>
    <w:p w14:paraId="1692A931" w14:textId="5405DA15" w:rsidR="00E62639" w:rsidRPr="00370EC6" w:rsidRDefault="00DB164A" w:rsidP="00CE5EB3">
      <w:pPr>
        <w:jc w:val="both"/>
        <w:rPr>
          <w:rFonts w:asciiTheme="majorHAnsi" w:hAnsiTheme="majorHAnsi" w:cstheme="majorHAnsi"/>
          <w:lang w:bidi="ar-SA"/>
        </w:rPr>
      </w:pPr>
      <w:r w:rsidRPr="00370EC6">
        <w:rPr>
          <w:rFonts w:asciiTheme="majorHAnsi" w:hAnsiTheme="majorHAnsi" w:cstheme="majorHAnsi"/>
          <w:lang w:bidi="ar-SA"/>
        </w:rPr>
        <w:t>May</w:t>
      </w:r>
      <w:r w:rsidR="00E62639" w:rsidRPr="00370EC6">
        <w:rPr>
          <w:rFonts w:asciiTheme="majorHAnsi" w:hAnsiTheme="majorHAnsi" w:cstheme="majorHAnsi"/>
          <w:lang w:bidi="ar-SA"/>
        </w:rPr>
        <w:t xml:space="preserve"> 202</w:t>
      </w:r>
      <w:r w:rsidRPr="00370EC6">
        <w:rPr>
          <w:rFonts w:asciiTheme="majorHAnsi" w:hAnsiTheme="majorHAnsi" w:cstheme="majorHAnsi"/>
          <w:lang w:bidi="ar-SA"/>
        </w:rPr>
        <w:t>5</w:t>
      </w:r>
    </w:p>
    <w:p w14:paraId="16BF5CD7" w14:textId="08220C3E" w:rsidR="00B6371D" w:rsidRPr="00370EC6" w:rsidRDefault="00B6371D" w:rsidP="00CE5EB3">
      <w:pPr>
        <w:pStyle w:val="NoSpacing"/>
        <w:rPr>
          <w:rFonts w:asciiTheme="majorHAnsi" w:hAnsiTheme="majorHAnsi" w:cstheme="majorHAnsi"/>
          <w:b/>
        </w:rPr>
      </w:pPr>
      <w:commentRangeStart w:id="0"/>
      <w:r w:rsidRPr="00370EC6">
        <w:rPr>
          <w:rFonts w:asciiTheme="majorHAnsi" w:hAnsiTheme="majorHAnsi" w:cstheme="majorHAnsi"/>
          <w:b/>
        </w:rPr>
        <w:t>STANDING ON THE SHOULDERS OF GIANTS</w:t>
      </w:r>
    </w:p>
    <w:p w14:paraId="200FCD1F" w14:textId="662CD5D9" w:rsidR="00B6371D" w:rsidRPr="00370EC6" w:rsidRDefault="00C949E6" w:rsidP="00CE5EB3">
      <w:pPr>
        <w:pStyle w:val="NoSpacing"/>
        <w:rPr>
          <w:rFonts w:asciiTheme="majorHAnsi" w:hAnsiTheme="majorHAnsi" w:cstheme="majorHAnsi"/>
          <w:bCs/>
        </w:rPr>
      </w:pPr>
      <w:r w:rsidRPr="00370EC6">
        <w:rPr>
          <w:rFonts w:asciiTheme="majorHAnsi" w:hAnsiTheme="majorHAnsi" w:cstheme="majorHAnsi"/>
          <w:bCs/>
        </w:rPr>
        <w:t>Rebound’s IcePoint</w:t>
      </w:r>
      <w:r w:rsidRPr="00370EC6">
        <w:rPr>
          <w:rFonts w:asciiTheme="majorHAnsi" w:hAnsiTheme="majorHAnsi" w:cstheme="majorHAnsi"/>
          <w:bCs/>
          <w:vertAlign w:val="superscript"/>
        </w:rPr>
        <w:t>®</w:t>
      </w:r>
      <w:r w:rsidRPr="00370EC6">
        <w:rPr>
          <w:rFonts w:asciiTheme="majorHAnsi" w:hAnsiTheme="majorHAnsi" w:cstheme="majorHAnsi"/>
          <w:bCs/>
        </w:rPr>
        <w:t xml:space="preserve"> technology represents a breakthrough in how we make and </w:t>
      </w:r>
      <w:r w:rsidR="00A34773" w:rsidRPr="00370EC6">
        <w:rPr>
          <w:rFonts w:asciiTheme="majorHAnsi" w:hAnsiTheme="majorHAnsi" w:cstheme="majorHAnsi"/>
          <w:bCs/>
        </w:rPr>
        <w:t xml:space="preserve">use ice in HVAC and refrigeration applications. It’s self-healing </w:t>
      </w:r>
      <w:r w:rsidR="00536F17" w:rsidRPr="00370EC6">
        <w:rPr>
          <w:rFonts w:asciiTheme="majorHAnsi" w:hAnsiTheme="majorHAnsi" w:cstheme="majorHAnsi"/>
          <w:bCs/>
        </w:rPr>
        <w:t xml:space="preserve">surface chemistry enables a 10X improvement in ice production without the use of hot gas or mechanical harvesting, but </w:t>
      </w:r>
      <w:r w:rsidR="006B3E8C" w:rsidRPr="00370EC6">
        <w:rPr>
          <w:rFonts w:asciiTheme="majorHAnsi" w:hAnsiTheme="majorHAnsi" w:cstheme="majorHAnsi"/>
          <w:bCs/>
        </w:rPr>
        <w:t>it’s</w:t>
      </w:r>
      <w:r w:rsidR="00536F17" w:rsidRPr="00370EC6">
        <w:rPr>
          <w:rFonts w:asciiTheme="majorHAnsi" w:hAnsiTheme="majorHAnsi" w:cstheme="majorHAnsi"/>
          <w:bCs/>
        </w:rPr>
        <w:t xml:space="preserve"> simple design </w:t>
      </w:r>
      <w:r w:rsidR="00160433" w:rsidRPr="00370EC6">
        <w:rPr>
          <w:rFonts w:asciiTheme="majorHAnsi" w:hAnsiTheme="majorHAnsi" w:cstheme="majorHAnsi"/>
          <w:bCs/>
        </w:rPr>
        <w:t>and operation</w:t>
      </w:r>
      <w:r w:rsidR="006B3E8C" w:rsidRPr="00370EC6">
        <w:rPr>
          <w:rFonts w:asciiTheme="majorHAnsi" w:hAnsiTheme="majorHAnsi" w:cstheme="majorHAnsi"/>
          <w:bCs/>
        </w:rPr>
        <w:t xml:space="preserve"> builds on a long history of similar </w:t>
      </w:r>
      <w:r w:rsidR="003B2704" w:rsidRPr="00370EC6">
        <w:rPr>
          <w:rFonts w:asciiTheme="majorHAnsi" w:hAnsiTheme="majorHAnsi" w:cstheme="majorHAnsi"/>
          <w:bCs/>
        </w:rPr>
        <w:t>equipment: the falling film chiller.</w:t>
      </w:r>
      <w:commentRangeEnd w:id="0"/>
      <w:r w:rsidR="00016122" w:rsidRPr="00370EC6">
        <w:rPr>
          <w:rStyle w:val="CommentReference"/>
          <w:rFonts w:asciiTheme="majorHAnsi" w:hAnsiTheme="majorHAnsi" w:cstheme="majorHAnsi"/>
          <w:bCs/>
          <w:sz w:val="24"/>
          <w:szCs w:val="22"/>
        </w:rPr>
        <w:commentReference w:id="0"/>
      </w:r>
    </w:p>
    <w:p w14:paraId="4EC28043" w14:textId="77777777" w:rsidR="00B6371D" w:rsidRPr="00370EC6" w:rsidRDefault="00B6371D" w:rsidP="00CE5EB3">
      <w:pPr>
        <w:pStyle w:val="NoSpacing"/>
        <w:rPr>
          <w:rFonts w:asciiTheme="majorHAnsi" w:hAnsiTheme="majorHAnsi" w:cstheme="majorHAnsi"/>
          <w:b/>
        </w:rPr>
      </w:pPr>
    </w:p>
    <w:p w14:paraId="56847355" w14:textId="48B9EEED" w:rsidR="00D9162A" w:rsidRPr="00370EC6" w:rsidRDefault="00F622B0" w:rsidP="00CE5EB3">
      <w:pPr>
        <w:pStyle w:val="NoSpacing"/>
        <w:rPr>
          <w:rFonts w:asciiTheme="majorHAnsi" w:hAnsiTheme="majorHAnsi" w:cstheme="majorHAnsi"/>
          <w:b/>
        </w:rPr>
      </w:pPr>
      <w:r w:rsidRPr="00370EC6">
        <w:rPr>
          <w:rFonts w:asciiTheme="majorHAnsi" w:hAnsiTheme="majorHAnsi" w:cstheme="majorHAnsi"/>
          <w:b/>
        </w:rPr>
        <w:t>THE HISTORY OF FALLING FILM CHILLERS</w:t>
      </w:r>
    </w:p>
    <w:p w14:paraId="0EA843D2" w14:textId="6ED1473F" w:rsidR="00E71A30" w:rsidRPr="00370EC6" w:rsidRDefault="000B5F8E" w:rsidP="00CE5EB3">
      <w:pPr>
        <w:jc w:val="both"/>
        <w:rPr>
          <w:rFonts w:asciiTheme="majorHAnsi" w:hAnsiTheme="majorHAnsi" w:cstheme="majorHAnsi"/>
        </w:rPr>
      </w:pPr>
      <w:r w:rsidRPr="00370EC6">
        <w:rPr>
          <w:rFonts w:asciiTheme="majorHAnsi" w:hAnsiTheme="majorHAnsi" w:cstheme="majorHAnsi"/>
        </w:rPr>
        <w:t>The Falling Film Chiller, also known as a Baudelot cooler, has a history rooted in the 1850s with the invention of liquid coolers by Jean Louis Baudelot. Initially developed for the brewing industry to quickly and efficiently cool beer wort, it gained traction for its ability to rapidly cool large volumes while minimizing exposure to contaminants.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E71A30" w:rsidRPr="00370EC6" w14:paraId="222EF504" w14:textId="77777777" w:rsidTr="00B74479">
        <w:tc>
          <w:tcPr>
            <w:tcW w:w="4675" w:type="dxa"/>
          </w:tcPr>
          <w:commentRangeStart w:id="1"/>
          <w:p w14:paraId="7E904407" w14:textId="20F71AFC" w:rsidR="00E71A30" w:rsidRPr="00370EC6" w:rsidRDefault="00E71A30" w:rsidP="00CE5EB3">
            <w:pPr>
              <w:jc w:val="both"/>
              <w:rPr>
                <w:rFonts w:asciiTheme="majorHAnsi" w:hAnsiTheme="majorHAnsi" w:cstheme="majorHAnsi"/>
              </w:rPr>
            </w:pPr>
            <w:r w:rsidRPr="00370EC6">
              <w:rPr>
                <w:rFonts w:asciiTheme="majorHAnsi" w:hAnsiTheme="majorHAnsi" w:cstheme="majorHAnsi"/>
              </w:rPr>
              <w:fldChar w:fldCharType="begin"/>
            </w:r>
            <w:r w:rsidRPr="00370EC6">
              <w:rPr>
                <w:rFonts w:asciiTheme="majorHAnsi" w:hAnsiTheme="majorHAnsi" w:cstheme="majorHAnsi"/>
              </w:rPr>
              <w:instrText xml:space="preserve"> INCLUDEPICTURE "https://www.omegathermoproducts.nl/assets/sidebar-visuals/Falling-Film-Chiller-sidebar2.jpg" \* MERGEFORMATINET </w:instrText>
            </w:r>
            <w:r w:rsidRPr="00370EC6">
              <w:rPr>
                <w:rFonts w:asciiTheme="majorHAnsi" w:hAnsiTheme="majorHAnsi" w:cstheme="majorHAnsi"/>
              </w:rPr>
              <w:fldChar w:fldCharType="separate"/>
            </w:r>
            <w:r w:rsidRPr="00370EC6">
              <w:rPr>
                <w:rFonts w:asciiTheme="majorHAnsi" w:hAnsiTheme="majorHAnsi" w:cstheme="majorHAnsi"/>
                <w:noProof/>
              </w:rPr>
              <w:drawing>
                <wp:inline distT="0" distB="0" distL="0" distR="0" wp14:anchorId="42D2F47D" wp14:editId="761D0977">
                  <wp:extent cx="2265524" cy="2566555"/>
                  <wp:effectExtent l="0" t="0" r="0" b="0"/>
                  <wp:docPr id="1747017652" name="Picture 2" descr="Falling Film Chiller | Omega Thermo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lling Film Chiller | Omega Thermo Products"/>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t="29672" b="34086"/>
                          <a:stretch/>
                        </pic:blipFill>
                        <pic:spPr bwMode="auto">
                          <a:xfrm>
                            <a:off x="0" y="0"/>
                            <a:ext cx="2286940" cy="2590816"/>
                          </a:xfrm>
                          <a:prstGeom prst="rect">
                            <a:avLst/>
                          </a:prstGeom>
                          <a:noFill/>
                          <a:ln>
                            <a:noFill/>
                          </a:ln>
                          <a:extLst>
                            <a:ext uri="{53640926-AAD7-44D8-BBD7-CCE9431645EC}">
                              <a14:shadowObscured xmlns:a14="http://schemas.microsoft.com/office/drawing/2010/main"/>
                            </a:ext>
                          </a:extLst>
                        </pic:spPr>
                      </pic:pic>
                    </a:graphicData>
                  </a:graphic>
                </wp:inline>
              </w:drawing>
            </w:r>
            <w:r w:rsidRPr="00370EC6">
              <w:rPr>
                <w:rFonts w:asciiTheme="majorHAnsi" w:hAnsiTheme="majorHAnsi" w:cstheme="majorHAnsi"/>
              </w:rPr>
              <w:fldChar w:fldCharType="end"/>
            </w:r>
            <w:commentRangeEnd w:id="1"/>
            <w:r w:rsidR="00016122" w:rsidRPr="00370EC6">
              <w:rPr>
                <w:rStyle w:val="CommentReference"/>
                <w:rFonts w:asciiTheme="majorHAnsi" w:hAnsiTheme="majorHAnsi" w:cstheme="majorHAnsi"/>
                <w:sz w:val="24"/>
                <w:szCs w:val="22"/>
              </w:rPr>
              <w:commentReference w:id="1"/>
            </w:r>
          </w:p>
        </w:tc>
        <w:tc>
          <w:tcPr>
            <w:tcW w:w="4675" w:type="dxa"/>
            <w:vAlign w:val="center"/>
          </w:tcPr>
          <w:p w14:paraId="7F8EBE7E" w14:textId="6425B410" w:rsidR="00E71A30" w:rsidRPr="00370EC6" w:rsidRDefault="00B74479" w:rsidP="00CE5EB3">
            <w:pPr>
              <w:jc w:val="both"/>
              <w:rPr>
                <w:rFonts w:asciiTheme="majorHAnsi" w:hAnsiTheme="majorHAnsi" w:cstheme="majorHAnsi"/>
              </w:rPr>
            </w:pPr>
            <w:r w:rsidRPr="00370EC6">
              <w:rPr>
                <w:rFonts w:asciiTheme="majorHAnsi" w:hAnsiTheme="majorHAnsi" w:cstheme="majorHAnsi"/>
              </w:rPr>
              <w:fldChar w:fldCharType="begin"/>
            </w:r>
            <w:r w:rsidRPr="00370EC6">
              <w:rPr>
                <w:rFonts w:asciiTheme="majorHAnsi" w:hAnsiTheme="majorHAnsi" w:cstheme="majorHAnsi"/>
              </w:rPr>
              <w:instrText xml:space="preserve"> INCLUDEPICTURE "https://www.fernstrum.com/wp-content/uploads/2022/02/omega-material.jpg" \* MERGEFORMATINET </w:instrText>
            </w:r>
            <w:r w:rsidRPr="00370EC6">
              <w:rPr>
                <w:rFonts w:asciiTheme="majorHAnsi" w:hAnsiTheme="majorHAnsi" w:cstheme="majorHAnsi"/>
              </w:rPr>
              <w:fldChar w:fldCharType="separate"/>
            </w:r>
            <w:r w:rsidRPr="00370EC6">
              <w:rPr>
                <w:rFonts w:asciiTheme="majorHAnsi" w:hAnsiTheme="majorHAnsi" w:cstheme="majorHAnsi"/>
                <w:noProof/>
              </w:rPr>
              <w:drawing>
                <wp:inline distT="0" distB="0" distL="0" distR="0" wp14:anchorId="1579C586" wp14:editId="1C6721B1">
                  <wp:extent cx="2261382" cy="1670727"/>
                  <wp:effectExtent l="3175" t="0" r="2540" b="2540"/>
                  <wp:docPr id="1266731388" name="Picture 3" descr="R.W. Fernstrum &amp; Company Provides Tranter Heat Exchang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W. Fernstrum &amp; Company Provides Tranter Heat Exchangers"/>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56692"/>
                          <a:stretch/>
                        </pic:blipFill>
                        <pic:spPr bwMode="auto">
                          <a:xfrm rot="5400000">
                            <a:off x="0" y="0"/>
                            <a:ext cx="2357276" cy="1741574"/>
                          </a:xfrm>
                          <a:prstGeom prst="rect">
                            <a:avLst/>
                          </a:prstGeom>
                          <a:noFill/>
                          <a:ln>
                            <a:noFill/>
                          </a:ln>
                          <a:extLst>
                            <a:ext uri="{53640926-AAD7-44D8-BBD7-CCE9431645EC}">
                              <a14:shadowObscured xmlns:a14="http://schemas.microsoft.com/office/drawing/2010/main"/>
                            </a:ext>
                          </a:extLst>
                        </pic:spPr>
                      </pic:pic>
                    </a:graphicData>
                  </a:graphic>
                </wp:inline>
              </w:drawing>
            </w:r>
            <w:r w:rsidRPr="00370EC6">
              <w:rPr>
                <w:rFonts w:asciiTheme="majorHAnsi" w:hAnsiTheme="majorHAnsi" w:cstheme="majorHAnsi"/>
              </w:rPr>
              <w:fldChar w:fldCharType="end"/>
            </w:r>
          </w:p>
        </w:tc>
      </w:tr>
    </w:tbl>
    <w:p w14:paraId="2C24ECF1" w14:textId="77458176" w:rsidR="000B5F8E" w:rsidRPr="00370EC6" w:rsidRDefault="00714A32" w:rsidP="00CE5EB3">
      <w:pPr>
        <w:jc w:val="both"/>
        <w:rPr>
          <w:rFonts w:asciiTheme="majorHAnsi" w:hAnsiTheme="majorHAnsi" w:cstheme="majorHAnsi"/>
        </w:rPr>
      </w:pPr>
      <w:r w:rsidRPr="00370EC6">
        <w:rPr>
          <w:rFonts w:asciiTheme="majorHAnsi" w:hAnsiTheme="majorHAnsi" w:cstheme="majorHAnsi"/>
        </w:rPr>
        <w:t xml:space="preserve">      </w:t>
      </w:r>
    </w:p>
    <w:p w14:paraId="3883F895" w14:textId="7E90D70F" w:rsidR="00714A32" w:rsidRPr="00370EC6" w:rsidRDefault="00714A32" w:rsidP="00CE5EB3">
      <w:pPr>
        <w:jc w:val="both"/>
        <w:rPr>
          <w:rFonts w:asciiTheme="majorHAnsi" w:hAnsiTheme="majorHAnsi" w:cstheme="majorHAnsi"/>
          <w:sz w:val="20"/>
          <w:szCs w:val="18"/>
        </w:rPr>
      </w:pPr>
      <w:r w:rsidRPr="00370EC6">
        <w:rPr>
          <w:rFonts w:asciiTheme="majorHAnsi" w:hAnsiTheme="majorHAnsi" w:cstheme="majorHAnsi"/>
          <w:sz w:val="20"/>
          <w:szCs w:val="18"/>
        </w:rPr>
        <w:t>Figur</w:t>
      </w:r>
      <w:r w:rsidR="00582DF6" w:rsidRPr="00370EC6">
        <w:rPr>
          <w:rFonts w:asciiTheme="majorHAnsi" w:hAnsiTheme="majorHAnsi" w:cstheme="majorHAnsi"/>
          <w:sz w:val="20"/>
          <w:szCs w:val="18"/>
        </w:rPr>
        <w:t>e 1: (left) a modern falling film chiller</w:t>
      </w:r>
      <w:r w:rsidR="003B2704" w:rsidRPr="00370EC6">
        <w:rPr>
          <w:rFonts w:asciiTheme="majorHAnsi" w:hAnsiTheme="majorHAnsi" w:cstheme="majorHAnsi"/>
          <w:sz w:val="20"/>
          <w:szCs w:val="18"/>
        </w:rPr>
        <w:t>,</w:t>
      </w:r>
      <w:r w:rsidR="00582DF6" w:rsidRPr="00370EC6">
        <w:rPr>
          <w:rFonts w:asciiTheme="majorHAnsi" w:hAnsiTheme="majorHAnsi" w:cstheme="majorHAnsi"/>
          <w:sz w:val="20"/>
          <w:szCs w:val="18"/>
        </w:rPr>
        <w:t xml:space="preserve"> (right) a cut</w:t>
      </w:r>
      <w:r w:rsidR="003B2704" w:rsidRPr="00370EC6">
        <w:rPr>
          <w:rFonts w:asciiTheme="majorHAnsi" w:hAnsiTheme="majorHAnsi" w:cstheme="majorHAnsi"/>
          <w:sz w:val="20"/>
          <w:szCs w:val="18"/>
        </w:rPr>
        <w:t>-</w:t>
      </w:r>
      <w:r w:rsidR="00582DF6" w:rsidRPr="00370EC6">
        <w:rPr>
          <w:rFonts w:asciiTheme="majorHAnsi" w:hAnsiTheme="majorHAnsi" w:cstheme="majorHAnsi"/>
          <w:sz w:val="20"/>
          <w:szCs w:val="18"/>
        </w:rPr>
        <w:t xml:space="preserve">away example of a pillow plate heat exchanger. </w:t>
      </w:r>
    </w:p>
    <w:p w14:paraId="081DC4E4" w14:textId="7BFE7A7E" w:rsidR="00BF1E8D" w:rsidRPr="00370EC6" w:rsidRDefault="00BF1E8D" w:rsidP="00CE5EB3">
      <w:pPr>
        <w:jc w:val="both"/>
        <w:rPr>
          <w:rFonts w:asciiTheme="majorHAnsi" w:hAnsiTheme="majorHAnsi" w:cstheme="majorHAnsi"/>
        </w:rPr>
      </w:pPr>
      <w:r w:rsidRPr="00370EC6">
        <w:rPr>
          <w:rFonts w:asciiTheme="majorHAnsi" w:hAnsiTheme="majorHAnsi" w:cstheme="majorHAnsi"/>
        </w:rPr>
        <w:lastRenderedPageBreak/>
        <w:t xml:space="preserve">Figure 1 shows a modern falling film chiller and an example of an expanded pillow plate heat exchanger. These pillow plate heat exchangers, which were developed in the 1960s, greatly improved the performance, footprint, and hygiene of falling film chillers. </w:t>
      </w:r>
    </w:p>
    <w:p w14:paraId="6F18D181" w14:textId="5FCE7ED9" w:rsidR="00A229A3" w:rsidRPr="00370EC6" w:rsidRDefault="00A229A3" w:rsidP="00CE5EB3">
      <w:pPr>
        <w:jc w:val="both"/>
        <w:rPr>
          <w:rFonts w:asciiTheme="majorHAnsi" w:hAnsiTheme="majorHAnsi" w:cstheme="majorHAnsi"/>
        </w:rPr>
      </w:pPr>
      <w:r w:rsidRPr="00370EC6">
        <w:rPr>
          <w:rFonts w:asciiTheme="majorHAnsi" w:hAnsiTheme="majorHAnsi" w:cstheme="majorHAnsi"/>
        </w:rPr>
        <w:t xml:space="preserve">Today, there are multiple </w:t>
      </w:r>
      <w:r w:rsidR="003B2704" w:rsidRPr="00370EC6">
        <w:rPr>
          <w:rFonts w:asciiTheme="majorHAnsi" w:hAnsiTheme="majorHAnsi" w:cstheme="majorHAnsi"/>
        </w:rPr>
        <w:t>manufacturers</w:t>
      </w:r>
      <w:r w:rsidRPr="00370EC6">
        <w:rPr>
          <w:rFonts w:asciiTheme="majorHAnsi" w:hAnsiTheme="majorHAnsi" w:cstheme="majorHAnsi"/>
        </w:rPr>
        <w:t xml:space="preserve"> of falling films chillers, and thousands of </w:t>
      </w:r>
      <w:r w:rsidR="00E516DC" w:rsidRPr="00370EC6">
        <w:rPr>
          <w:rFonts w:asciiTheme="majorHAnsi" w:hAnsiTheme="majorHAnsi" w:cstheme="majorHAnsi"/>
        </w:rPr>
        <w:t xml:space="preserve">facilities with operating falling film chillers. </w:t>
      </w:r>
      <w:r w:rsidR="00967FC9" w:rsidRPr="00370EC6">
        <w:rPr>
          <w:rFonts w:asciiTheme="majorHAnsi" w:hAnsiTheme="majorHAnsi" w:cstheme="majorHAnsi"/>
        </w:rPr>
        <w:t xml:space="preserve">These </w:t>
      </w:r>
      <w:r w:rsidR="00B75AFD" w:rsidRPr="00370EC6">
        <w:rPr>
          <w:rFonts w:asciiTheme="majorHAnsi" w:hAnsiTheme="majorHAnsi" w:cstheme="majorHAnsi"/>
        </w:rPr>
        <w:t xml:space="preserve">systems are operating at extremely high reliability and, owing to their open designs, </w:t>
      </w:r>
      <w:r w:rsidR="00B6371D" w:rsidRPr="00370EC6">
        <w:rPr>
          <w:rFonts w:asciiTheme="majorHAnsi" w:hAnsiTheme="majorHAnsi" w:cstheme="majorHAnsi"/>
        </w:rPr>
        <w:t xml:space="preserve">are easy to clean and service. </w:t>
      </w:r>
    </w:p>
    <w:p w14:paraId="234A873D" w14:textId="07449B41" w:rsidR="00C30B1E" w:rsidRPr="00370EC6" w:rsidRDefault="00C30B1E" w:rsidP="00CE5EB3">
      <w:pPr>
        <w:jc w:val="both"/>
        <w:rPr>
          <w:rFonts w:asciiTheme="majorHAnsi" w:hAnsiTheme="majorHAnsi" w:cstheme="majorHAnsi"/>
        </w:rPr>
      </w:pPr>
      <w:r w:rsidRPr="00370EC6">
        <w:rPr>
          <w:rFonts w:asciiTheme="majorHAnsi" w:hAnsiTheme="majorHAnsi" w:cstheme="majorHAnsi"/>
        </w:rPr>
        <w:t xml:space="preserve">Key </w:t>
      </w:r>
      <w:r w:rsidR="00B6371D" w:rsidRPr="00370EC6">
        <w:rPr>
          <w:rFonts w:asciiTheme="majorHAnsi" w:hAnsiTheme="majorHAnsi" w:cstheme="majorHAnsi"/>
        </w:rPr>
        <w:t xml:space="preserve">Falling Film Chiller </w:t>
      </w:r>
      <w:r w:rsidRPr="00370EC6">
        <w:rPr>
          <w:rFonts w:asciiTheme="majorHAnsi" w:hAnsiTheme="majorHAnsi" w:cstheme="majorHAnsi"/>
        </w:rPr>
        <w:t>Historical Developments:</w:t>
      </w:r>
    </w:p>
    <w:p w14:paraId="7D32F763" w14:textId="594DB838" w:rsidR="00C30B1E" w:rsidRPr="00370EC6" w:rsidRDefault="00C30B1E" w:rsidP="00CE5EB3">
      <w:pPr>
        <w:ind w:left="720"/>
        <w:jc w:val="both"/>
        <w:rPr>
          <w:rFonts w:asciiTheme="majorHAnsi" w:hAnsiTheme="majorHAnsi" w:cstheme="majorHAnsi"/>
        </w:rPr>
      </w:pPr>
      <w:commentRangeStart w:id="2"/>
      <w:r w:rsidRPr="00370EC6">
        <w:rPr>
          <w:rFonts w:asciiTheme="majorHAnsi" w:hAnsiTheme="majorHAnsi" w:cstheme="majorHAnsi"/>
          <w:b/>
          <w:bCs/>
        </w:rPr>
        <w:t>1856:</w:t>
      </w:r>
      <w:r w:rsidRPr="00370EC6">
        <w:rPr>
          <w:rFonts w:asciiTheme="majorHAnsi" w:hAnsiTheme="majorHAnsi" w:cstheme="majorHAnsi"/>
        </w:rPr>
        <w:tab/>
        <w:t>Jean Louis Baudelot patented a liquid cooler (Baudelot cooler), specifically for cooling beer wort in the brewing industry. This early design involved a fine copper sheet overlaying copper tubes, with cold water flowing countercurrent to the wort. </w:t>
      </w:r>
    </w:p>
    <w:p w14:paraId="27499511" w14:textId="15A12B8A" w:rsidR="00C30B1E" w:rsidRPr="00370EC6" w:rsidRDefault="00C30B1E" w:rsidP="00CE5EB3">
      <w:pPr>
        <w:ind w:left="720"/>
        <w:jc w:val="both"/>
        <w:rPr>
          <w:rFonts w:asciiTheme="majorHAnsi" w:hAnsiTheme="majorHAnsi" w:cstheme="majorHAnsi"/>
        </w:rPr>
      </w:pPr>
      <w:r w:rsidRPr="00370EC6">
        <w:rPr>
          <w:rFonts w:asciiTheme="majorHAnsi" w:hAnsiTheme="majorHAnsi" w:cstheme="majorHAnsi"/>
          <w:b/>
          <w:bCs/>
        </w:rPr>
        <w:t>1916:</w:t>
      </w:r>
      <w:r w:rsidRPr="00370EC6">
        <w:rPr>
          <w:rFonts w:asciiTheme="majorHAnsi" w:hAnsiTheme="majorHAnsi" w:cstheme="majorHAnsi"/>
        </w:rPr>
        <w:t xml:space="preserve"> </w:t>
      </w:r>
      <w:r w:rsidRPr="00370EC6">
        <w:rPr>
          <w:rFonts w:asciiTheme="majorHAnsi" w:hAnsiTheme="majorHAnsi" w:cstheme="majorHAnsi"/>
        </w:rPr>
        <w:tab/>
        <w:t>Nusselt's work on liquid film flow patterns laid the foundation for heat transfer research on smooth vertical tube surfaces, though the theoretical model didn't fully capture real-world applications. </w:t>
      </w:r>
    </w:p>
    <w:p w14:paraId="237891F5" w14:textId="4E1D2A06" w:rsidR="00D337F3" w:rsidRPr="00370EC6" w:rsidRDefault="00D337F3" w:rsidP="00CE5EB3">
      <w:pPr>
        <w:ind w:left="720"/>
        <w:jc w:val="both"/>
        <w:rPr>
          <w:rFonts w:asciiTheme="majorHAnsi" w:hAnsiTheme="majorHAnsi" w:cstheme="majorHAnsi"/>
        </w:rPr>
      </w:pPr>
      <w:r w:rsidRPr="00370EC6">
        <w:rPr>
          <w:rFonts w:asciiTheme="majorHAnsi" w:hAnsiTheme="majorHAnsi" w:cstheme="majorHAnsi"/>
          <w:b/>
          <w:bCs/>
        </w:rPr>
        <w:t>1960s:</w:t>
      </w:r>
      <w:r w:rsidR="00997A76" w:rsidRPr="00370EC6">
        <w:rPr>
          <w:rFonts w:asciiTheme="majorHAnsi" w:hAnsiTheme="majorHAnsi" w:cstheme="majorHAnsi"/>
        </w:rPr>
        <w:t xml:space="preserve"> </w:t>
      </w:r>
      <w:r w:rsidR="00A45A61" w:rsidRPr="00370EC6">
        <w:rPr>
          <w:rFonts w:asciiTheme="majorHAnsi" w:hAnsiTheme="majorHAnsi" w:cstheme="majorHAnsi"/>
        </w:rPr>
        <w:t xml:space="preserve">Multiple large heat exchanger </w:t>
      </w:r>
      <w:r w:rsidR="00660338" w:rsidRPr="00370EC6">
        <w:rPr>
          <w:rFonts w:asciiTheme="majorHAnsi" w:hAnsiTheme="majorHAnsi" w:cstheme="majorHAnsi"/>
        </w:rPr>
        <w:t>manufacturers</w:t>
      </w:r>
      <w:r w:rsidR="00A45A61" w:rsidRPr="00370EC6">
        <w:rPr>
          <w:rFonts w:asciiTheme="majorHAnsi" w:hAnsiTheme="majorHAnsi" w:cstheme="majorHAnsi"/>
        </w:rPr>
        <w:t xml:space="preserve"> </w:t>
      </w:r>
      <w:r w:rsidR="00660338" w:rsidRPr="00370EC6">
        <w:rPr>
          <w:rFonts w:asciiTheme="majorHAnsi" w:hAnsiTheme="majorHAnsi" w:cstheme="majorHAnsi"/>
        </w:rPr>
        <w:t>begin</w:t>
      </w:r>
      <w:r w:rsidR="00A45A61" w:rsidRPr="00370EC6">
        <w:rPr>
          <w:rFonts w:asciiTheme="majorHAnsi" w:hAnsiTheme="majorHAnsi" w:cstheme="majorHAnsi"/>
        </w:rPr>
        <w:t xml:space="preserve"> to experiments with pillow plate </w:t>
      </w:r>
      <w:r w:rsidR="00660338" w:rsidRPr="00370EC6">
        <w:rPr>
          <w:rFonts w:asciiTheme="majorHAnsi" w:hAnsiTheme="majorHAnsi" w:cstheme="majorHAnsi"/>
        </w:rPr>
        <w:t>technology using multiple welding</w:t>
      </w:r>
      <w:r w:rsidR="00370EC6" w:rsidRPr="00370EC6">
        <w:rPr>
          <w:rFonts w:asciiTheme="majorHAnsi" w:hAnsiTheme="majorHAnsi" w:cstheme="majorHAnsi"/>
        </w:rPr>
        <w:t xml:space="preserve">, forming, and inflating technologies as well as many unique plate geometries. </w:t>
      </w:r>
      <w:r w:rsidR="00660338" w:rsidRPr="00370EC6">
        <w:rPr>
          <w:rFonts w:asciiTheme="majorHAnsi" w:hAnsiTheme="majorHAnsi" w:cstheme="majorHAnsi"/>
        </w:rPr>
        <w:t xml:space="preserve"> </w:t>
      </w:r>
    </w:p>
    <w:p w14:paraId="4CE869A4" w14:textId="195FB8C0" w:rsidR="00C30B1E" w:rsidRPr="00370EC6" w:rsidRDefault="00C30B1E" w:rsidP="00CE5EB3">
      <w:pPr>
        <w:ind w:left="720"/>
        <w:jc w:val="both"/>
        <w:rPr>
          <w:rFonts w:asciiTheme="majorHAnsi" w:hAnsiTheme="majorHAnsi" w:cstheme="majorHAnsi"/>
        </w:rPr>
      </w:pPr>
      <w:r w:rsidRPr="00370EC6">
        <w:rPr>
          <w:rFonts w:asciiTheme="majorHAnsi" w:hAnsiTheme="majorHAnsi" w:cstheme="majorHAnsi"/>
          <w:b/>
          <w:bCs/>
        </w:rPr>
        <w:t>1970s:</w:t>
      </w:r>
      <w:r w:rsidR="00997A76" w:rsidRPr="00370EC6">
        <w:rPr>
          <w:rFonts w:asciiTheme="majorHAnsi" w:hAnsiTheme="majorHAnsi" w:cstheme="majorHAnsi"/>
        </w:rPr>
        <w:t xml:space="preserve"> </w:t>
      </w:r>
      <w:r w:rsidRPr="00370EC6">
        <w:rPr>
          <w:rFonts w:asciiTheme="majorHAnsi" w:hAnsiTheme="majorHAnsi" w:cstheme="majorHAnsi"/>
        </w:rPr>
        <w:t>Large-scale experimental and mechanical investigations into falling film evaporation and heat transfer began, driven by the need to understand and improve industrial applications. </w:t>
      </w:r>
      <w:commentRangeEnd w:id="2"/>
      <w:r w:rsidR="00016122" w:rsidRPr="00370EC6">
        <w:rPr>
          <w:rStyle w:val="CommentReference"/>
          <w:rFonts w:asciiTheme="majorHAnsi" w:hAnsiTheme="majorHAnsi" w:cstheme="majorHAnsi"/>
          <w:sz w:val="24"/>
          <w:szCs w:val="22"/>
        </w:rPr>
        <w:commentReference w:id="2"/>
      </w:r>
    </w:p>
    <w:p w14:paraId="0B29A8D3" w14:textId="6ECBC339" w:rsidR="00C30B1E" w:rsidRPr="00370EC6" w:rsidRDefault="00C30B1E" w:rsidP="00CE5EB3">
      <w:pPr>
        <w:jc w:val="both"/>
        <w:rPr>
          <w:rFonts w:asciiTheme="majorHAnsi" w:hAnsiTheme="majorHAnsi" w:cstheme="majorHAnsi"/>
        </w:rPr>
      </w:pPr>
      <w:r w:rsidRPr="00370EC6">
        <w:rPr>
          <w:rFonts w:asciiTheme="majorHAnsi" w:hAnsiTheme="majorHAnsi" w:cstheme="majorHAnsi"/>
        </w:rPr>
        <w:t>Modern Applications</w:t>
      </w:r>
      <w:r w:rsidR="00DE2EB6">
        <w:rPr>
          <w:rFonts w:asciiTheme="majorHAnsi" w:hAnsiTheme="majorHAnsi" w:cstheme="majorHAnsi"/>
        </w:rPr>
        <w:t xml:space="preserve"> And Extensions Of The Technology</w:t>
      </w:r>
      <w:r w:rsidRPr="00370EC6">
        <w:rPr>
          <w:rFonts w:asciiTheme="majorHAnsi" w:hAnsiTheme="majorHAnsi" w:cstheme="majorHAnsi"/>
        </w:rPr>
        <w:t>:</w:t>
      </w:r>
    </w:p>
    <w:p w14:paraId="7060471E" w14:textId="6E584DCB" w:rsidR="00370EC6" w:rsidRDefault="00C30B1E" w:rsidP="00CE5EB3">
      <w:pPr>
        <w:numPr>
          <w:ilvl w:val="0"/>
          <w:numId w:val="35"/>
        </w:numPr>
        <w:spacing w:after="160" w:line="278" w:lineRule="auto"/>
        <w:jc w:val="both"/>
        <w:rPr>
          <w:rFonts w:asciiTheme="majorHAnsi" w:hAnsiTheme="majorHAnsi" w:cstheme="majorHAnsi"/>
        </w:rPr>
      </w:pPr>
      <w:r w:rsidRPr="00370EC6">
        <w:rPr>
          <w:rFonts w:asciiTheme="majorHAnsi" w:hAnsiTheme="majorHAnsi" w:cstheme="majorHAnsi"/>
        </w:rPr>
        <w:t xml:space="preserve">Falling film chillers </w:t>
      </w:r>
    </w:p>
    <w:p w14:paraId="583E5DE0" w14:textId="4DFB1AF2" w:rsidR="00C30B1E" w:rsidRDefault="00370EC6" w:rsidP="00CE5EB3">
      <w:pPr>
        <w:numPr>
          <w:ilvl w:val="0"/>
          <w:numId w:val="35"/>
        </w:numPr>
        <w:spacing w:after="160" w:line="278" w:lineRule="auto"/>
        <w:jc w:val="both"/>
        <w:rPr>
          <w:rFonts w:asciiTheme="majorHAnsi" w:hAnsiTheme="majorHAnsi" w:cstheme="majorHAnsi"/>
        </w:rPr>
      </w:pPr>
      <w:r>
        <w:rPr>
          <w:rFonts w:asciiTheme="majorHAnsi" w:hAnsiTheme="majorHAnsi" w:cstheme="majorHAnsi"/>
        </w:rPr>
        <w:t>Falling film evaporators</w:t>
      </w:r>
      <w:r w:rsidR="007747DE">
        <w:rPr>
          <w:rFonts w:asciiTheme="majorHAnsi" w:hAnsiTheme="majorHAnsi" w:cstheme="majorHAnsi"/>
        </w:rPr>
        <w:t xml:space="preserve"> </w:t>
      </w:r>
    </w:p>
    <w:p w14:paraId="48D6AEB7" w14:textId="027CC883" w:rsidR="007747DE" w:rsidRPr="00370EC6" w:rsidRDefault="007747DE" w:rsidP="00CE5EB3">
      <w:pPr>
        <w:numPr>
          <w:ilvl w:val="0"/>
          <w:numId w:val="35"/>
        </w:numPr>
        <w:spacing w:after="160" w:line="278" w:lineRule="auto"/>
        <w:jc w:val="both"/>
        <w:rPr>
          <w:rFonts w:asciiTheme="majorHAnsi" w:hAnsiTheme="majorHAnsi" w:cstheme="majorHAnsi"/>
        </w:rPr>
      </w:pPr>
      <w:r>
        <w:rPr>
          <w:rFonts w:asciiTheme="majorHAnsi" w:hAnsiTheme="majorHAnsi" w:cstheme="majorHAnsi"/>
        </w:rPr>
        <w:t>Thermally (hot gas) harvested plate ice makers</w:t>
      </w:r>
    </w:p>
    <w:p w14:paraId="3FE97075" w14:textId="0B97DA3E" w:rsidR="00C30B1E" w:rsidRPr="006E62DA" w:rsidRDefault="00C30B1E" w:rsidP="00CE5EB3">
      <w:pPr>
        <w:jc w:val="both"/>
        <w:rPr>
          <w:rFonts w:asciiTheme="majorHAnsi" w:hAnsiTheme="majorHAnsi" w:cstheme="majorHAnsi"/>
          <w:szCs w:val="24"/>
        </w:rPr>
      </w:pPr>
      <w:r w:rsidRPr="006E62DA">
        <w:rPr>
          <w:rFonts w:asciiTheme="majorHAnsi" w:hAnsiTheme="majorHAnsi" w:cstheme="majorHAnsi"/>
          <w:szCs w:val="24"/>
        </w:rPr>
        <w:t xml:space="preserve">Key Features </w:t>
      </w:r>
      <w:r w:rsidR="00DE2EB6">
        <w:rPr>
          <w:rFonts w:asciiTheme="majorHAnsi" w:hAnsiTheme="majorHAnsi" w:cstheme="majorHAnsi"/>
          <w:szCs w:val="24"/>
        </w:rPr>
        <w:t>O</w:t>
      </w:r>
      <w:r w:rsidRPr="006E62DA">
        <w:rPr>
          <w:rFonts w:asciiTheme="majorHAnsi" w:hAnsiTheme="majorHAnsi" w:cstheme="majorHAnsi"/>
          <w:szCs w:val="24"/>
        </w:rPr>
        <w:t>f Falling Film Chillers:</w:t>
      </w:r>
    </w:p>
    <w:p w14:paraId="0EF31CC5" w14:textId="534C528E" w:rsidR="00C30B1E" w:rsidRPr="0022266A" w:rsidRDefault="00C30B1E" w:rsidP="00CE5EB3">
      <w:pPr>
        <w:numPr>
          <w:ilvl w:val="0"/>
          <w:numId w:val="36"/>
        </w:numPr>
        <w:spacing w:after="160" w:line="278" w:lineRule="auto"/>
        <w:jc w:val="both"/>
        <w:rPr>
          <w:rFonts w:asciiTheme="majorHAnsi" w:hAnsiTheme="majorHAnsi" w:cstheme="majorHAnsi"/>
        </w:rPr>
      </w:pPr>
      <w:r w:rsidRPr="00370EC6">
        <w:rPr>
          <w:rFonts w:asciiTheme="majorHAnsi" w:hAnsiTheme="majorHAnsi" w:cstheme="majorHAnsi"/>
          <w:b/>
          <w:bCs/>
        </w:rPr>
        <w:t>Thin Film Cooling:</w:t>
      </w:r>
      <w:r w:rsidR="0022266A">
        <w:rPr>
          <w:rFonts w:asciiTheme="majorHAnsi" w:hAnsiTheme="majorHAnsi" w:cstheme="majorHAnsi"/>
        </w:rPr>
        <w:t xml:space="preserve"> </w:t>
      </w:r>
      <w:r w:rsidRPr="0022266A">
        <w:rPr>
          <w:rFonts w:asciiTheme="majorHAnsi" w:hAnsiTheme="majorHAnsi" w:cstheme="majorHAnsi"/>
        </w:rPr>
        <w:t>A thin film of fluid is allowed to flow down over a heat exchange surface, promoting efficient heat transfer. </w:t>
      </w:r>
    </w:p>
    <w:p w14:paraId="5E113E82" w14:textId="6FDB1E5B" w:rsidR="00C30B1E" w:rsidRPr="0022266A" w:rsidRDefault="00C30B1E" w:rsidP="00CE5EB3">
      <w:pPr>
        <w:numPr>
          <w:ilvl w:val="0"/>
          <w:numId w:val="36"/>
        </w:numPr>
        <w:spacing w:after="160" w:line="278" w:lineRule="auto"/>
        <w:jc w:val="both"/>
        <w:rPr>
          <w:rFonts w:asciiTheme="majorHAnsi" w:hAnsiTheme="majorHAnsi" w:cstheme="majorHAnsi"/>
        </w:rPr>
      </w:pPr>
      <w:r w:rsidRPr="00370EC6">
        <w:rPr>
          <w:rFonts w:asciiTheme="majorHAnsi" w:hAnsiTheme="majorHAnsi" w:cstheme="majorHAnsi"/>
          <w:b/>
          <w:bCs/>
        </w:rPr>
        <w:t>High Cooling Rate:</w:t>
      </w:r>
      <w:r w:rsidR="0022266A">
        <w:rPr>
          <w:rFonts w:asciiTheme="majorHAnsi" w:hAnsiTheme="majorHAnsi" w:cstheme="majorHAnsi"/>
        </w:rPr>
        <w:t xml:space="preserve"> </w:t>
      </w:r>
      <w:r w:rsidRPr="0022266A">
        <w:rPr>
          <w:rFonts w:asciiTheme="majorHAnsi" w:hAnsiTheme="majorHAnsi" w:cstheme="majorHAnsi"/>
        </w:rPr>
        <w:t xml:space="preserve">Falling film chillers </w:t>
      </w:r>
      <w:r w:rsidR="0022266A">
        <w:rPr>
          <w:rFonts w:asciiTheme="majorHAnsi" w:hAnsiTheme="majorHAnsi" w:cstheme="majorHAnsi"/>
        </w:rPr>
        <w:t>achieve uniquely high advective heat transfer coefficients due to the thing nature of the films flowing down them.</w:t>
      </w:r>
    </w:p>
    <w:p w14:paraId="1A8DEEEB" w14:textId="779B616D" w:rsidR="00C30B1E" w:rsidRPr="006E62DA" w:rsidRDefault="00C30B1E" w:rsidP="00CE5EB3">
      <w:pPr>
        <w:numPr>
          <w:ilvl w:val="0"/>
          <w:numId w:val="36"/>
        </w:numPr>
        <w:spacing w:after="160" w:line="278" w:lineRule="auto"/>
        <w:jc w:val="both"/>
        <w:rPr>
          <w:rFonts w:asciiTheme="majorHAnsi" w:hAnsiTheme="majorHAnsi" w:cstheme="majorHAnsi"/>
        </w:rPr>
      </w:pPr>
      <w:r w:rsidRPr="00370EC6">
        <w:rPr>
          <w:rFonts w:asciiTheme="majorHAnsi" w:hAnsiTheme="majorHAnsi" w:cstheme="majorHAnsi"/>
          <w:b/>
          <w:bCs/>
        </w:rPr>
        <w:t>Constant Temperature:</w:t>
      </w:r>
      <w:r w:rsidR="006E62DA">
        <w:rPr>
          <w:rFonts w:asciiTheme="majorHAnsi" w:hAnsiTheme="majorHAnsi" w:cstheme="majorHAnsi"/>
        </w:rPr>
        <w:t xml:space="preserve"> </w:t>
      </w:r>
      <w:r w:rsidRPr="006E62DA">
        <w:rPr>
          <w:rFonts w:asciiTheme="majorHAnsi" w:hAnsiTheme="majorHAnsi" w:cstheme="majorHAnsi"/>
        </w:rPr>
        <w:t>They maintain a consistent temperature of the chilled fluid, ensuring consistent product quality. </w:t>
      </w:r>
    </w:p>
    <w:p w14:paraId="0D3780EE" w14:textId="361CCF71" w:rsidR="00FE6241" w:rsidRPr="005B0C29" w:rsidRDefault="00C30B1E" w:rsidP="00CE5EB3">
      <w:pPr>
        <w:numPr>
          <w:ilvl w:val="0"/>
          <w:numId w:val="36"/>
        </w:numPr>
        <w:spacing w:after="160" w:line="278" w:lineRule="auto"/>
        <w:jc w:val="both"/>
        <w:rPr>
          <w:rFonts w:asciiTheme="majorHAnsi" w:hAnsiTheme="majorHAnsi" w:cstheme="majorHAnsi"/>
        </w:rPr>
      </w:pPr>
      <w:r w:rsidRPr="00370EC6">
        <w:rPr>
          <w:rFonts w:asciiTheme="majorHAnsi" w:hAnsiTheme="majorHAnsi" w:cstheme="majorHAnsi"/>
          <w:b/>
          <w:bCs/>
        </w:rPr>
        <w:lastRenderedPageBreak/>
        <w:t>Versatile Applications:</w:t>
      </w:r>
      <w:r w:rsidR="006E62DA">
        <w:rPr>
          <w:rFonts w:asciiTheme="majorHAnsi" w:hAnsiTheme="majorHAnsi" w:cstheme="majorHAnsi"/>
        </w:rPr>
        <w:t xml:space="preserve"> </w:t>
      </w:r>
      <w:r w:rsidRPr="006E62DA">
        <w:rPr>
          <w:rFonts w:asciiTheme="majorHAnsi" w:hAnsiTheme="majorHAnsi" w:cstheme="majorHAnsi"/>
        </w:rPr>
        <w:t>They are suitable for a wide range of cooling needs, including food processing, chemical processes, and industrial applications. </w:t>
      </w:r>
    </w:p>
    <w:p w14:paraId="37EE3240" w14:textId="3BBB93E1" w:rsidR="00D9162A" w:rsidRPr="00370EC6" w:rsidRDefault="00D9162A" w:rsidP="00CE5EB3">
      <w:pPr>
        <w:pStyle w:val="NoSpacing"/>
        <w:rPr>
          <w:rFonts w:asciiTheme="majorHAnsi" w:hAnsiTheme="majorHAnsi" w:cstheme="majorHAnsi"/>
        </w:rPr>
      </w:pPr>
    </w:p>
    <w:p w14:paraId="318F5171" w14:textId="2A7597EB" w:rsidR="008C4725" w:rsidRPr="00370EC6" w:rsidRDefault="0015469B" w:rsidP="00CE5EB3">
      <w:pPr>
        <w:pStyle w:val="NoSpacing"/>
        <w:rPr>
          <w:rFonts w:asciiTheme="majorHAnsi" w:hAnsiTheme="majorHAnsi" w:cstheme="majorHAnsi"/>
          <w:b/>
          <w:bCs/>
        </w:rPr>
      </w:pPr>
      <w:r w:rsidRPr="00370EC6">
        <w:rPr>
          <w:rFonts w:asciiTheme="majorHAnsi" w:hAnsiTheme="majorHAnsi" w:cstheme="majorHAnsi"/>
          <w:b/>
          <w:bCs/>
        </w:rPr>
        <w:t>REBOUND TAKES IT TO THE NEXT STEP</w:t>
      </w:r>
    </w:p>
    <w:p w14:paraId="62C69144" w14:textId="524A4198" w:rsidR="00280C3A" w:rsidRDefault="005B0C29" w:rsidP="00CE5EB3">
      <w:pPr>
        <w:jc w:val="both"/>
        <w:rPr>
          <w:rFonts w:asciiTheme="majorHAnsi" w:hAnsiTheme="majorHAnsi" w:cstheme="majorHAnsi"/>
        </w:rPr>
      </w:pPr>
      <w:r>
        <w:rPr>
          <w:rFonts w:asciiTheme="majorHAnsi" w:hAnsiTheme="majorHAnsi" w:cstheme="majorHAnsi"/>
        </w:rPr>
        <w:t xml:space="preserve">Combining the robust </w:t>
      </w:r>
      <w:r w:rsidR="00A6265B">
        <w:rPr>
          <w:rFonts w:asciiTheme="majorHAnsi" w:hAnsiTheme="majorHAnsi" w:cstheme="majorHAnsi"/>
        </w:rPr>
        <w:t>reliability of falling film chillers w</w:t>
      </w:r>
      <w:r w:rsidR="00052E92">
        <w:rPr>
          <w:rFonts w:asciiTheme="majorHAnsi" w:hAnsiTheme="majorHAnsi" w:cstheme="majorHAnsi"/>
        </w:rPr>
        <w:t>it</w:t>
      </w:r>
      <w:r w:rsidR="00A6265B">
        <w:rPr>
          <w:rFonts w:asciiTheme="majorHAnsi" w:hAnsiTheme="majorHAnsi" w:cstheme="majorHAnsi"/>
        </w:rPr>
        <w:t xml:space="preserve">h the energy density and process impact of plate ice makers, Rebound uses advanced self-healing surface chemistry to transform </w:t>
      </w:r>
      <w:r w:rsidR="00052E92">
        <w:rPr>
          <w:rFonts w:asciiTheme="majorHAnsi" w:hAnsiTheme="majorHAnsi" w:cstheme="majorHAnsi"/>
        </w:rPr>
        <w:t xml:space="preserve">falling film chillers into next-generation ice storage systems. Unlike plate ice makers that use </w:t>
      </w:r>
      <w:r w:rsidR="005F4B52">
        <w:rPr>
          <w:rFonts w:asciiTheme="majorHAnsi" w:hAnsiTheme="majorHAnsi" w:cstheme="majorHAnsi"/>
        </w:rPr>
        <w:t xml:space="preserve">inefficient, slow, and unreliable hot gas as a means to harvest, Rebound’s IcePoint technology uses subcooling and surface chemistry to harvest it ice in </w:t>
      </w:r>
      <w:r w:rsidR="007D4B56">
        <w:rPr>
          <w:rFonts w:asciiTheme="majorHAnsi" w:hAnsiTheme="majorHAnsi" w:cstheme="majorHAnsi"/>
        </w:rPr>
        <w:t xml:space="preserve">less than 30 seconds, a 20X improvement. </w:t>
      </w:r>
      <w:r w:rsidR="00862147">
        <w:rPr>
          <w:rFonts w:asciiTheme="majorHAnsi" w:hAnsiTheme="majorHAnsi" w:cstheme="majorHAnsi"/>
        </w:rPr>
        <w:t xml:space="preserve">This allows our ice maker to grow thin, efficient ice and, overall, see a 10X improvement in ice production for the same surface area. </w:t>
      </w:r>
    </w:p>
    <w:p w14:paraId="3EF8A9DC" w14:textId="7EF2E1B4" w:rsidR="00E851A1" w:rsidRDefault="0022728B" w:rsidP="00CE5EB3">
      <w:pPr>
        <w:jc w:val="both"/>
        <w:rPr>
          <w:rFonts w:asciiTheme="majorHAnsi" w:hAnsiTheme="majorHAnsi" w:cstheme="majorHAnsi"/>
        </w:rPr>
      </w:pPr>
      <w:r>
        <w:rPr>
          <w:rFonts w:asciiTheme="majorHAnsi" w:hAnsiTheme="majorHAnsi" w:cstheme="majorHAnsi"/>
        </w:rPr>
        <w:t xml:space="preserve">More importantly, Rbeound’s IcePoint ice making technology </w:t>
      </w:r>
      <w:r w:rsidR="0037200E">
        <w:rPr>
          <w:rFonts w:asciiTheme="majorHAnsi" w:hAnsiTheme="majorHAnsi" w:cstheme="majorHAnsi"/>
        </w:rPr>
        <w:t xml:space="preserve">achieves the steady refrigeration operation of an evaporative chiller, not the herky jerky on-off operation of a plate ice maker, leading to significantly longer compressor life. </w:t>
      </w:r>
      <w:r w:rsidR="00A47FAE">
        <w:rPr>
          <w:rFonts w:asciiTheme="majorHAnsi" w:hAnsiTheme="majorHAnsi" w:cstheme="majorHAnsi"/>
        </w:rPr>
        <w:t xml:space="preserve">In a product like C1, which is built off the IcePoint ice-making technology, compressors turn on at the beginning of ice making and run at a single setpoint for 18 hours or more without changing suction setpoints, discharge conditions, or even operating speed in many cases. </w:t>
      </w:r>
      <w:r w:rsidR="00E851A1">
        <w:rPr>
          <w:rFonts w:asciiTheme="majorHAnsi" w:hAnsiTheme="majorHAnsi" w:cstheme="majorHAnsi"/>
        </w:rPr>
        <w:t xml:space="preserve">This leads to extremely long-life reliable refrigeration equipment. </w:t>
      </w:r>
    </w:p>
    <w:p w14:paraId="64DC6840" w14:textId="036EEB7A" w:rsidR="00E851A1" w:rsidRDefault="00244016" w:rsidP="00CE5EB3">
      <w:pPr>
        <w:jc w:val="both"/>
        <w:rPr>
          <w:rFonts w:asciiTheme="majorHAnsi" w:hAnsiTheme="majorHAnsi" w:cstheme="majorHAnsi"/>
        </w:rPr>
      </w:pPr>
      <w:r>
        <w:rPr>
          <w:rFonts w:asciiTheme="majorHAnsi" w:hAnsiTheme="majorHAnsi" w:cstheme="majorHAnsi"/>
          <w:noProof/>
        </w:rPr>
        <w:drawing>
          <wp:inline distT="0" distB="0" distL="0" distR="0" wp14:anchorId="65825B8B" wp14:editId="514C4750">
            <wp:extent cx="5943600" cy="3671570"/>
            <wp:effectExtent l="0" t="0" r="0" b="0"/>
            <wp:docPr id="1023630788" name="Picture 5" descr="Water running water from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630788" name="Picture 5" descr="Water running water from a machine&#10;&#10;AI-generated content may be incorrect."/>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3671570"/>
                    </a:xfrm>
                    <a:prstGeom prst="rect">
                      <a:avLst/>
                    </a:prstGeom>
                  </pic:spPr>
                </pic:pic>
              </a:graphicData>
            </a:graphic>
          </wp:inline>
        </w:drawing>
      </w:r>
    </w:p>
    <w:p w14:paraId="06190639" w14:textId="4AA4DE31" w:rsidR="00CA7682" w:rsidRDefault="00CA7682" w:rsidP="00CE5EB3">
      <w:pPr>
        <w:jc w:val="both"/>
        <w:rPr>
          <w:rFonts w:asciiTheme="majorHAnsi" w:hAnsiTheme="majorHAnsi" w:cstheme="majorHAnsi"/>
        </w:rPr>
      </w:pPr>
      <w:r>
        <w:rPr>
          <w:rFonts w:asciiTheme="majorHAnsi" w:hAnsiTheme="majorHAnsi" w:cstheme="majorHAnsi"/>
        </w:rPr>
        <w:t xml:space="preserve">Figure 2: </w:t>
      </w:r>
      <w:r w:rsidR="00244016">
        <w:rPr>
          <w:rFonts w:asciiTheme="majorHAnsi" w:hAnsiTheme="majorHAnsi" w:cstheme="majorHAnsi"/>
        </w:rPr>
        <w:t>The IcePoint system I action. System controls are very similar to a falling film chiller</w:t>
      </w:r>
      <w:r w:rsidR="00DF56B7">
        <w:rPr>
          <w:rFonts w:asciiTheme="majorHAnsi" w:hAnsiTheme="majorHAnsi" w:cstheme="majorHAnsi"/>
        </w:rPr>
        <w:t>,</w:t>
      </w:r>
      <w:r w:rsidR="00244016">
        <w:rPr>
          <w:rFonts w:asciiTheme="majorHAnsi" w:hAnsiTheme="majorHAnsi" w:cstheme="majorHAnsi"/>
        </w:rPr>
        <w:t xml:space="preserve"> with harvest triggered by the curtailment of water</w:t>
      </w:r>
      <w:r w:rsidR="00DF56B7">
        <w:rPr>
          <w:rFonts w:asciiTheme="majorHAnsi" w:hAnsiTheme="majorHAnsi" w:cstheme="majorHAnsi"/>
        </w:rPr>
        <w:t xml:space="preserve"> flow. </w:t>
      </w:r>
    </w:p>
    <w:p w14:paraId="672D73D5" w14:textId="211B07B5" w:rsidR="00DF56B7" w:rsidRDefault="00DF56B7" w:rsidP="00CE5EB3">
      <w:pPr>
        <w:jc w:val="both"/>
        <w:rPr>
          <w:rFonts w:asciiTheme="majorHAnsi" w:hAnsiTheme="majorHAnsi" w:cstheme="majorHAnsi"/>
        </w:rPr>
      </w:pPr>
      <w:r>
        <w:rPr>
          <w:rFonts w:asciiTheme="majorHAnsi" w:hAnsiTheme="majorHAnsi" w:cstheme="majorHAnsi"/>
        </w:rPr>
        <w:lastRenderedPageBreak/>
        <w:t>When built into products like Rebound</w:t>
      </w:r>
      <w:r w:rsidR="00487912">
        <w:rPr>
          <w:rFonts w:asciiTheme="majorHAnsi" w:hAnsiTheme="majorHAnsi" w:cstheme="majorHAnsi"/>
        </w:rPr>
        <w:t>’s</w:t>
      </w:r>
      <w:r>
        <w:rPr>
          <w:rFonts w:asciiTheme="majorHAnsi" w:hAnsiTheme="majorHAnsi" w:cstheme="majorHAnsi"/>
        </w:rPr>
        <w:t xml:space="preserve"> C1 </w:t>
      </w:r>
      <w:r w:rsidR="00487912">
        <w:rPr>
          <w:rFonts w:asciiTheme="majorHAnsi" w:hAnsiTheme="majorHAnsi" w:cstheme="majorHAnsi"/>
        </w:rPr>
        <w:t>thermal storage</w:t>
      </w:r>
      <w:r w:rsidR="00147967">
        <w:rPr>
          <w:rFonts w:asciiTheme="majorHAnsi" w:hAnsiTheme="majorHAnsi" w:cstheme="majorHAnsi"/>
        </w:rPr>
        <w:t>-</w:t>
      </w:r>
      <w:r w:rsidR="00487912">
        <w:rPr>
          <w:rFonts w:asciiTheme="majorHAnsi" w:hAnsiTheme="majorHAnsi" w:cstheme="majorHAnsi"/>
        </w:rPr>
        <w:t>equipped chiller or Rebound’s F1 low</w:t>
      </w:r>
      <w:r w:rsidR="00147967">
        <w:rPr>
          <w:rFonts w:asciiTheme="majorHAnsi" w:hAnsiTheme="majorHAnsi" w:cstheme="majorHAnsi"/>
        </w:rPr>
        <w:t>-</w:t>
      </w:r>
      <w:r w:rsidR="00487912">
        <w:rPr>
          <w:rFonts w:asciiTheme="majorHAnsi" w:hAnsiTheme="majorHAnsi" w:cstheme="majorHAnsi"/>
        </w:rPr>
        <w:t xml:space="preserve">temperature </w:t>
      </w:r>
      <w:r w:rsidR="007B2390">
        <w:rPr>
          <w:rFonts w:asciiTheme="majorHAnsi" w:hAnsiTheme="majorHAnsi" w:cstheme="majorHAnsi"/>
        </w:rPr>
        <w:t>refrigeration cycle, IcePoint technology enables a 4-in-1 value:</w:t>
      </w:r>
    </w:p>
    <w:p w14:paraId="0E6801EB" w14:textId="4A4AA215" w:rsidR="007B2390" w:rsidRDefault="007B2390" w:rsidP="007B2390">
      <w:pPr>
        <w:pStyle w:val="ListParagraph"/>
        <w:numPr>
          <w:ilvl w:val="0"/>
          <w:numId w:val="37"/>
        </w:numPr>
        <w:jc w:val="both"/>
        <w:rPr>
          <w:rFonts w:asciiTheme="majorHAnsi" w:hAnsiTheme="majorHAnsi" w:cstheme="majorHAnsi"/>
        </w:rPr>
      </w:pPr>
      <w:r w:rsidRPr="0058666A">
        <w:rPr>
          <w:rFonts w:asciiTheme="majorHAnsi" w:hAnsiTheme="majorHAnsi" w:cstheme="majorHAnsi"/>
          <w:b/>
          <w:bCs/>
        </w:rPr>
        <w:t>Agile cooling</w:t>
      </w:r>
      <w:r w:rsidR="0082153A" w:rsidRPr="0058666A">
        <w:rPr>
          <w:rFonts w:asciiTheme="majorHAnsi" w:hAnsiTheme="majorHAnsi" w:cstheme="majorHAnsi"/>
          <w:b/>
          <w:bCs/>
        </w:rPr>
        <w:t>:</w:t>
      </w:r>
      <w:r w:rsidRPr="0058666A">
        <w:rPr>
          <w:rFonts w:asciiTheme="majorHAnsi" w:hAnsiTheme="majorHAnsi" w:cstheme="majorHAnsi"/>
          <w:b/>
          <w:bCs/>
        </w:rPr>
        <w:t xml:space="preserve"> </w:t>
      </w:r>
      <w:r w:rsidR="000A7A08">
        <w:rPr>
          <w:rFonts w:asciiTheme="majorHAnsi" w:hAnsiTheme="majorHAnsi" w:cstheme="majorHAnsi"/>
        </w:rPr>
        <w:t>decoupling power from time, these products can deliver cooling powers up to 150TR at a significant</w:t>
      </w:r>
      <w:r w:rsidR="001F6D59">
        <w:rPr>
          <w:rFonts w:asciiTheme="majorHAnsi" w:hAnsiTheme="majorHAnsi" w:cstheme="majorHAnsi"/>
        </w:rPr>
        <w:t>l</w:t>
      </w:r>
      <w:r w:rsidR="000A7A08">
        <w:rPr>
          <w:rFonts w:asciiTheme="majorHAnsi" w:hAnsiTheme="majorHAnsi" w:cstheme="majorHAnsi"/>
        </w:rPr>
        <w:t xml:space="preserve">y lower first cost than </w:t>
      </w:r>
      <w:r w:rsidR="0058666A">
        <w:rPr>
          <w:rFonts w:asciiTheme="majorHAnsi" w:hAnsiTheme="majorHAnsi" w:cstheme="majorHAnsi"/>
        </w:rPr>
        <w:t>competing chillers</w:t>
      </w:r>
      <w:r w:rsidR="000A7A08">
        <w:rPr>
          <w:rFonts w:asciiTheme="majorHAnsi" w:hAnsiTheme="majorHAnsi" w:cstheme="majorHAnsi"/>
        </w:rPr>
        <w:t>.</w:t>
      </w:r>
    </w:p>
    <w:p w14:paraId="671F1293" w14:textId="38202750" w:rsidR="000A7A08" w:rsidRDefault="000A7A08" w:rsidP="007B2390">
      <w:pPr>
        <w:pStyle w:val="ListParagraph"/>
        <w:numPr>
          <w:ilvl w:val="0"/>
          <w:numId w:val="37"/>
        </w:numPr>
        <w:jc w:val="both"/>
        <w:rPr>
          <w:rFonts w:asciiTheme="majorHAnsi" w:hAnsiTheme="majorHAnsi" w:cstheme="majorHAnsi"/>
        </w:rPr>
      </w:pPr>
      <w:r w:rsidRPr="0058666A">
        <w:rPr>
          <w:rFonts w:asciiTheme="majorHAnsi" w:hAnsiTheme="majorHAnsi" w:cstheme="majorHAnsi"/>
          <w:b/>
          <w:bCs/>
        </w:rPr>
        <w:t>Plug-and-play:</w:t>
      </w:r>
      <w:r>
        <w:rPr>
          <w:rFonts w:asciiTheme="majorHAnsi" w:hAnsiTheme="majorHAnsi" w:cstheme="majorHAnsi"/>
        </w:rPr>
        <w:t xml:space="preserve"> </w:t>
      </w:r>
      <w:r w:rsidR="00FC5607">
        <w:rPr>
          <w:rFonts w:asciiTheme="majorHAnsi" w:hAnsiTheme="majorHAnsi" w:cstheme="majorHAnsi"/>
        </w:rPr>
        <w:t>both products are pre-fab</w:t>
      </w:r>
      <w:r w:rsidR="0058666A">
        <w:rPr>
          <w:rFonts w:asciiTheme="majorHAnsi" w:hAnsiTheme="majorHAnsi" w:cstheme="majorHAnsi"/>
        </w:rPr>
        <w:t>r</w:t>
      </w:r>
      <w:r w:rsidR="00FC5607">
        <w:rPr>
          <w:rFonts w:asciiTheme="majorHAnsi" w:hAnsiTheme="majorHAnsi" w:cstheme="majorHAnsi"/>
        </w:rPr>
        <w:t xml:space="preserve">icated and ready for power and fluid connections. No onsite engineering or assembly required. </w:t>
      </w:r>
    </w:p>
    <w:p w14:paraId="738E337F" w14:textId="5C4934B9" w:rsidR="00FC5607" w:rsidRDefault="0058666A" w:rsidP="007B2390">
      <w:pPr>
        <w:pStyle w:val="ListParagraph"/>
        <w:numPr>
          <w:ilvl w:val="0"/>
          <w:numId w:val="37"/>
        </w:numPr>
        <w:jc w:val="both"/>
        <w:rPr>
          <w:rFonts w:asciiTheme="majorHAnsi" w:hAnsiTheme="majorHAnsi" w:cstheme="majorHAnsi"/>
        </w:rPr>
      </w:pPr>
      <w:r w:rsidRPr="00DA1024">
        <w:rPr>
          <w:rFonts w:asciiTheme="majorHAnsi" w:hAnsiTheme="majorHAnsi" w:cstheme="majorHAnsi"/>
          <w:b/>
          <w:bCs/>
        </w:rPr>
        <w:t>Moisture control:</w:t>
      </w:r>
      <w:r>
        <w:rPr>
          <w:rFonts w:asciiTheme="majorHAnsi" w:hAnsiTheme="majorHAnsi" w:cstheme="majorHAnsi"/>
        </w:rPr>
        <w:t xml:space="preserve"> </w:t>
      </w:r>
      <w:r w:rsidR="00DA1024">
        <w:rPr>
          <w:rFonts w:asciiTheme="majorHAnsi" w:hAnsiTheme="majorHAnsi" w:cstheme="majorHAnsi"/>
        </w:rPr>
        <w:t xml:space="preserve">both products offer exceptionally efficient and effective moisture control in high-latent environments. </w:t>
      </w:r>
    </w:p>
    <w:p w14:paraId="1A9766E4" w14:textId="12ED31B1" w:rsidR="007B2390" w:rsidRDefault="00DA1024" w:rsidP="35A0B691">
      <w:pPr>
        <w:pStyle w:val="ListParagraph"/>
        <w:numPr>
          <w:ilvl w:val="0"/>
          <w:numId w:val="37"/>
        </w:numPr>
        <w:jc w:val="both"/>
        <w:rPr>
          <w:rFonts w:asciiTheme="majorHAnsi" w:hAnsiTheme="majorHAnsi" w:cstheme="majorBidi"/>
        </w:rPr>
      </w:pPr>
      <w:r w:rsidRPr="35A0B691">
        <w:rPr>
          <w:rFonts w:asciiTheme="majorHAnsi" w:hAnsiTheme="majorHAnsi" w:cstheme="majorBidi"/>
          <w:b/>
          <w:bCs/>
        </w:rPr>
        <w:t>Energy savings:</w:t>
      </w:r>
      <w:r w:rsidRPr="35A0B691">
        <w:rPr>
          <w:rFonts w:asciiTheme="majorHAnsi" w:hAnsiTheme="majorHAnsi" w:cstheme="majorBidi"/>
        </w:rPr>
        <w:t xml:space="preserve"> All the energy savings, connected load reduction, incentives, and rebates of a battery in a non-flammable, non-toxic value-added package. </w:t>
      </w:r>
    </w:p>
    <w:p w14:paraId="4BD2B876" w14:textId="0E17D844" w:rsidR="35A0B691" w:rsidRDefault="35A0B691" w:rsidP="35A0B691">
      <w:pPr>
        <w:spacing w:after="0" w:line="240" w:lineRule="auto"/>
        <w:jc w:val="both"/>
        <w:rPr>
          <w:rFonts w:asciiTheme="majorHAnsi" w:hAnsiTheme="majorHAnsi" w:cstheme="majorBidi"/>
        </w:rPr>
      </w:pPr>
    </w:p>
    <w:p w14:paraId="4C5B79B3" w14:textId="43A1D938" w:rsidR="00DA1024" w:rsidRDefault="00DA1024" w:rsidP="00CE5EB3">
      <w:pPr>
        <w:jc w:val="both"/>
        <w:rPr>
          <w:rFonts w:asciiTheme="majorHAnsi" w:hAnsiTheme="majorHAnsi" w:cstheme="majorHAnsi"/>
        </w:rPr>
      </w:pPr>
      <w:r>
        <w:rPr>
          <w:rFonts w:asciiTheme="majorHAnsi" w:hAnsiTheme="majorHAnsi" w:cstheme="majorHAnsi"/>
        </w:rPr>
        <w:t xml:space="preserve">Interested? </w:t>
      </w:r>
    </w:p>
    <w:p w14:paraId="4A5036FA" w14:textId="3F455915" w:rsidR="00EC60C9" w:rsidRPr="00370EC6" w:rsidRDefault="00EC60C9" w:rsidP="35A0B691">
      <w:pPr>
        <w:spacing w:after="120" w:line="240" w:lineRule="auto"/>
        <w:jc w:val="both"/>
        <w:rPr>
          <w:rFonts w:asciiTheme="majorHAnsi" w:hAnsiTheme="majorHAnsi" w:cstheme="majorBidi"/>
        </w:rPr>
      </w:pPr>
      <w:r w:rsidRPr="35A0B691">
        <w:rPr>
          <w:rFonts w:asciiTheme="majorHAnsi" w:hAnsiTheme="majorHAnsi" w:cstheme="majorBidi"/>
          <w:b/>
          <w:bCs/>
        </w:rPr>
        <w:t>CONTACT:</w:t>
      </w:r>
      <w:r w:rsidR="4E258EB9" w:rsidRPr="35A0B691">
        <w:rPr>
          <w:rFonts w:asciiTheme="majorHAnsi" w:hAnsiTheme="majorHAnsi" w:cstheme="majorBidi"/>
        </w:rPr>
        <w:t xml:space="preserve"> Tom Armstrong</w:t>
      </w:r>
    </w:p>
    <w:p w14:paraId="706F4CEA" w14:textId="332FD18D" w:rsidR="00EC60C9" w:rsidRPr="00370EC6" w:rsidRDefault="4E258EB9" w:rsidP="35A0B691">
      <w:pPr>
        <w:spacing w:after="120" w:line="240" w:lineRule="auto"/>
        <w:jc w:val="both"/>
        <w:rPr>
          <w:rFonts w:asciiTheme="majorHAnsi" w:hAnsiTheme="majorHAnsi" w:cstheme="majorBidi"/>
        </w:rPr>
      </w:pPr>
      <w:r w:rsidRPr="35A0B691">
        <w:rPr>
          <w:rFonts w:asciiTheme="majorHAnsi" w:hAnsiTheme="majorHAnsi" w:cstheme="majorBidi"/>
        </w:rPr>
        <w:t>Tom.Armstrong@rebound-tech.com</w:t>
      </w:r>
    </w:p>
    <w:sectPr w:rsidR="00EC60C9" w:rsidRPr="00370EC6" w:rsidSect="00675F8C">
      <w:headerReference w:type="default" r:id="rId18"/>
      <w:footerReference w:type="default" r:id="rId19"/>
      <w:endnotePr>
        <w:numFmt w:val="decimal"/>
      </w:endnotePr>
      <w:type w:val="continuous"/>
      <w:pgSz w:w="12240" w:h="15840" w:code="1"/>
      <w:pgMar w:top="1440" w:right="1440" w:bottom="1440" w:left="1440" w:header="432" w:footer="144"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Russell Goldfarbmuren" w:date="2025-05-21T15:38:00Z" w:initials="RG">
    <w:p w14:paraId="4B6DC42D" w14:textId="77777777" w:rsidR="00016122" w:rsidRDefault="00016122" w:rsidP="00016122">
      <w:r>
        <w:rPr>
          <w:rStyle w:val="CommentReference"/>
        </w:rPr>
        <w:annotationRef/>
      </w:r>
      <w:r>
        <w:rPr>
          <w:color w:val="000000"/>
          <w:sz w:val="20"/>
          <w:szCs w:val="20"/>
        </w:rPr>
        <w:t xml:space="preserve">I added this paragraph to give the white paper some context. </w:t>
      </w:r>
    </w:p>
  </w:comment>
  <w:comment w:id="1" w:author="Russell Goldfarbmuren" w:date="2025-05-21T15:38:00Z" w:initials="RG">
    <w:p w14:paraId="083BFA86" w14:textId="704C79EA" w:rsidR="00016122" w:rsidRDefault="00016122" w:rsidP="00016122">
      <w:r>
        <w:rPr>
          <w:rStyle w:val="CommentReference"/>
        </w:rPr>
        <w:annotationRef/>
      </w:r>
      <w:r>
        <w:rPr>
          <w:color w:val="000000"/>
          <w:sz w:val="20"/>
          <w:szCs w:val="20"/>
        </w:rPr>
        <w:t xml:space="preserve">I swapped out these photos. I think these ones look better and they are omega systems. </w:t>
      </w:r>
    </w:p>
  </w:comment>
  <w:comment w:id="2" w:author="Russell Goldfarbmuren" w:date="2025-05-21T15:37:00Z" w:initials="RG">
    <w:p w14:paraId="0F740EE1" w14:textId="08D3682E" w:rsidR="00016122" w:rsidRDefault="00016122" w:rsidP="00016122">
      <w:r>
        <w:rPr>
          <w:rStyle w:val="CommentReference"/>
        </w:rPr>
        <w:annotationRef/>
      </w:r>
      <w:r>
        <w:rPr>
          <w:color w:val="000000"/>
          <w:sz w:val="20"/>
          <w:szCs w:val="20"/>
        </w:rPr>
        <w:fldChar w:fldCharType="begin"/>
      </w:r>
      <w:r>
        <w:rPr>
          <w:color w:val="000000"/>
          <w:sz w:val="20"/>
          <w:szCs w:val="20"/>
        </w:rPr>
        <w:instrText>HYPERLINK "mailto:tom.armstrong@rebound-tech.com"</w:instrText>
      </w:r>
      <w:r>
        <w:rPr>
          <w:color w:val="000000"/>
          <w:sz w:val="20"/>
          <w:szCs w:val="20"/>
        </w:rPr>
      </w:r>
      <w:bookmarkStart w:id="3" w:name="_@_A4E1D3916FB56647AF2A85AFD922E432Z"/>
      <w:r>
        <w:rPr>
          <w:color w:val="000000"/>
          <w:sz w:val="20"/>
          <w:szCs w:val="20"/>
        </w:rPr>
        <w:fldChar w:fldCharType="separate"/>
      </w:r>
      <w:bookmarkEnd w:id="3"/>
      <w:r w:rsidRPr="00016122">
        <w:rPr>
          <w:rStyle w:val="Mention"/>
          <w:noProof/>
          <w:sz w:val="20"/>
          <w:szCs w:val="20"/>
        </w:rPr>
        <w:t>@Tom Armstrong</w:t>
      </w:r>
      <w:r>
        <w:rPr>
          <w:color w:val="000000"/>
          <w:sz w:val="20"/>
          <w:szCs w:val="20"/>
        </w:rPr>
        <w:fldChar w:fldCharType="end"/>
      </w:r>
      <w:r>
        <w:rPr>
          <w:color w:val="000000"/>
          <w:sz w:val="20"/>
          <w:szCs w:val="20"/>
        </w:rPr>
        <w:t xml:space="preserve"> You had some pictures here, but they were pretty low quality. I think if we want more pictures we should take this timeline and make it into its own picture. Kimsoo can do that at some point in the future.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B6DC42D" w15:done="0"/>
  <w15:commentEx w15:paraId="083BFA86" w15:done="0"/>
  <w15:commentEx w15:paraId="0F740EE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464422A" w16cex:dateUtc="2025-05-21T21:38:00Z"/>
  <w16cex:commentExtensible w16cex:durableId="76D382A5" w16cex:dateUtc="2025-05-21T21:38:00Z"/>
  <w16cex:commentExtensible w16cex:durableId="4C330872" w16cex:dateUtc="2025-05-21T21:3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B6DC42D" w16cid:durableId="2464422A"/>
  <w16cid:commentId w16cid:paraId="083BFA86" w16cid:durableId="76D382A5"/>
  <w16cid:commentId w16cid:paraId="0F740EE1" w16cid:durableId="4C33087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F97D44" w14:textId="77777777" w:rsidR="007C41F9" w:rsidRPr="00497A4D" w:rsidRDefault="007C41F9" w:rsidP="00E56B2A">
      <w:pPr>
        <w:spacing w:after="0" w:line="240" w:lineRule="auto"/>
      </w:pPr>
      <w:r>
        <w:separator/>
      </w:r>
    </w:p>
  </w:endnote>
  <w:endnote w:type="continuationSeparator" w:id="0">
    <w:p w14:paraId="304A9499" w14:textId="77777777" w:rsidR="007C41F9" w:rsidRPr="00497A4D" w:rsidRDefault="007C41F9" w:rsidP="00E56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eader">
    <w:altName w:val="Calibri"/>
    <w:charset w:val="4D"/>
    <w:family w:val="auto"/>
    <w:pitch w:val="variable"/>
    <w:sig w:usb0="800000AF" w:usb1="5000204A"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086868"/>
      <w:docPartObj>
        <w:docPartGallery w:val="Page Numbers (Bottom of Page)"/>
        <w:docPartUnique/>
      </w:docPartObj>
    </w:sdtPr>
    <w:sdtEndPr/>
    <w:sdtContent>
      <w:sdt>
        <w:sdtPr>
          <w:id w:val="-1669238322"/>
          <w:docPartObj>
            <w:docPartGallery w:val="Page Numbers (Top of Page)"/>
            <w:docPartUnique/>
          </w:docPartObj>
        </w:sdtPr>
        <w:sdtEndPr/>
        <w:sdtContent>
          <w:p w14:paraId="23750A84" w14:textId="6BD4027F" w:rsidR="00675F8C" w:rsidRDefault="00675F8C" w:rsidP="00775483">
            <w:pPr>
              <w:pStyle w:val="Footer"/>
            </w:pPr>
          </w:p>
          <w:p w14:paraId="02BCB9B9" w14:textId="51EDA336" w:rsidR="00F70F6C" w:rsidRPr="00E62639" w:rsidRDefault="00E62639" w:rsidP="00E62639">
            <w:pPr>
              <w:pStyle w:val="Footer"/>
              <w:tabs>
                <w:tab w:val="left" w:pos="1080"/>
              </w:tabs>
              <w:rPr>
                <w:b/>
                <w:bCs/>
                <w:sz w:val="22"/>
              </w:rPr>
            </w:pPr>
            <w:r>
              <w:rPr>
                <w:noProof/>
                <w:sz w:val="22"/>
              </w:rPr>
              <w:drawing>
                <wp:inline distT="0" distB="0" distL="0" distR="0" wp14:anchorId="5567A13A" wp14:editId="5F812AA8">
                  <wp:extent cx="547712" cy="444776"/>
                  <wp:effectExtent l="0" t="0" r="0" b="0"/>
                  <wp:docPr id="6" name="Picture 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medium confidence"/>
                          <pic:cNvPicPr/>
                        </pic:nvPicPr>
                        <pic:blipFill rotWithShape="1">
                          <a:blip r:embed="rId1">
                            <a:extLst>
                              <a:ext uri="{28A0092B-C50C-407E-A947-70E740481C1C}">
                                <a14:useLocalDpi xmlns:a14="http://schemas.microsoft.com/office/drawing/2010/main" val="0"/>
                              </a:ext>
                            </a:extLst>
                          </a:blip>
                          <a:srcRect l="10572" t="21930" r="19419" b="21217"/>
                          <a:stretch/>
                        </pic:blipFill>
                        <pic:spPr bwMode="auto">
                          <a:xfrm>
                            <a:off x="0" y="0"/>
                            <a:ext cx="579487" cy="470579"/>
                          </a:xfrm>
                          <a:prstGeom prst="rect">
                            <a:avLst/>
                          </a:prstGeom>
                          <a:ln>
                            <a:noFill/>
                          </a:ln>
                          <a:extLst>
                            <a:ext uri="{53640926-AAD7-44D8-BBD7-CCE9431645EC}">
                              <a14:shadowObscured xmlns:a14="http://schemas.microsoft.com/office/drawing/2010/main"/>
                            </a:ext>
                          </a:extLst>
                        </pic:spPr>
                      </pic:pic>
                    </a:graphicData>
                  </a:graphic>
                </wp:inline>
              </w:drawing>
            </w:r>
            <w:r w:rsidR="00675F8C">
              <w:rPr>
                <w:sz w:val="22"/>
              </w:rPr>
              <w:tab/>
            </w:r>
            <w:r>
              <w:rPr>
                <w:sz w:val="22"/>
              </w:rPr>
              <w:tab/>
            </w:r>
            <w:r w:rsidR="00F70F6C" w:rsidRPr="00675F8C">
              <w:rPr>
                <w:sz w:val="22"/>
              </w:rPr>
              <w:t xml:space="preserve">Page </w:t>
            </w:r>
            <w:r w:rsidR="00F70F6C" w:rsidRPr="00675F8C">
              <w:rPr>
                <w:b/>
                <w:bCs/>
                <w:sz w:val="22"/>
              </w:rPr>
              <w:fldChar w:fldCharType="begin"/>
            </w:r>
            <w:r w:rsidR="00F70F6C" w:rsidRPr="00675F8C">
              <w:rPr>
                <w:b/>
                <w:bCs/>
                <w:sz w:val="22"/>
              </w:rPr>
              <w:instrText xml:space="preserve"> PAGE </w:instrText>
            </w:r>
            <w:r w:rsidR="00F70F6C" w:rsidRPr="00675F8C">
              <w:rPr>
                <w:b/>
                <w:bCs/>
                <w:sz w:val="22"/>
              </w:rPr>
              <w:fldChar w:fldCharType="separate"/>
            </w:r>
            <w:r w:rsidR="00991A86">
              <w:rPr>
                <w:b/>
                <w:bCs/>
                <w:noProof/>
                <w:sz w:val="22"/>
              </w:rPr>
              <w:t>4</w:t>
            </w:r>
            <w:r w:rsidR="00F70F6C" w:rsidRPr="00675F8C">
              <w:rPr>
                <w:b/>
                <w:bCs/>
                <w:sz w:val="22"/>
              </w:rPr>
              <w:fldChar w:fldCharType="end"/>
            </w:r>
            <w:r w:rsidR="00F70F6C" w:rsidRPr="00675F8C">
              <w:rPr>
                <w:sz w:val="22"/>
              </w:rPr>
              <w:t xml:space="preserve"> of </w:t>
            </w:r>
            <w:r w:rsidR="00F70F6C" w:rsidRPr="00675F8C">
              <w:rPr>
                <w:b/>
                <w:bCs/>
                <w:sz w:val="22"/>
              </w:rPr>
              <w:fldChar w:fldCharType="begin"/>
            </w:r>
            <w:r w:rsidR="00F70F6C" w:rsidRPr="00675F8C">
              <w:rPr>
                <w:b/>
                <w:bCs/>
                <w:sz w:val="22"/>
              </w:rPr>
              <w:instrText xml:space="preserve"> NUMPAGES  </w:instrText>
            </w:r>
            <w:r w:rsidR="00F70F6C" w:rsidRPr="00675F8C">
              <w:rPr>
                <w:b/>
                <w:bCs/>
                <w:sz w:val="22"/>
              </w:rPr>
              <w:fldChar w:fldCharType="separate"/>
            </w:r>
            <w:r w:rsidR="00991A86">
              <w:rPr>
                <w:b/>
                <w:bCs/>
                <w:noProof/>
                <w:sz w:val="22"/>
              </w:rPr>
              <w:t>4</w:t>
            </w:r>
            <w:r w:rsidR="00F70F6C" w:rsidRPr="00675F8C">
              <w:rPr>
                <w:b/>
                <w:bCs/>
                <w:sz w:val="22"/>
              </w:rPr>
              <w:fldChar w:fldCharType="end"/>
            </w:r>
            <w:r w:rsidR="00516E66">
              <w:rPr>
                <w:b/>
                <w:bCs/>
                <w:sz w:val="22"/>
              </w:rPr>
              <w:t xml:space="preserve">      </w:t>
            </w:r>
            <w:r w:rsidR="008A1C01">
              <w:rPr>
                <w:b/>
                <w:bCs/>
                <w:sz w:val="22"/>
              </w:rPr>
              <w:tab/>
              <w:t>www.rebound-tech.com</w:t>
            </w:r>
            <w:r w:rsidR="00516E66">
              <w:rPr>
                <w:b/>
                <w:bCs/>
                <w:sz w:val="22"/>
              </w:rPr>
              <w:t xml:space="preserve">                                                                                                                                        </w:t>
            </w:r>
          </w:p>
        </w:sdtContent>
      </w:sdt>
    </w:sdtContent>
  </w:sdt>
  <w:p w14:paraId="1D2DB0BF" w14:textId="77777777" w:rsidR="00C2354A" w:rsidRPr="00AB166E" w:rsidRDefault="00C2354A" w:rsidP="00F70F6C">
    <w:pPr>
      <w:pStyle w:val="Footer"/>
      <w:tabs>
        <w:tab w:val="clear" w:pos="4680"/>
        <w:tab w:val="center" w:pos="4500"/>
      </w:tabs>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84AB8B9" w14:textId="77777777" w:rsidR="007C41F9" w:rsidRPr="00497A4D" w:rsidRDefault="007C41F9" w:rsidP="00E56B2A">
      <w:pPr>
        <w:spacing w:after="0" w:line="240" w:lineRule="auto"/>
      </w:pPr>
      <w:r>
        <w:separator/>
      </w:r>
    </w:p>
  </w:footnote>
  <w:footnote w:type="continuationSeparator" w:id="0">
    <w:p w14:paraId="0E63739C" w14:textId="77777777" w:rsidR="007C41F9" w:rsidRPr="00497A4D" w:rsidRDefault="007C41F9" w:rsidP="00E56B2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C0DD6" w14:textId="52CD3E6A" w:rsidR="00C2354A" w:rsidRPr="00AB166E" w:rsidRDefault="00C2354A" w:rsidP="00BF7E01">
    <w:pPr>
      <w:pStyle w:val="Header"/>
      <w:tabs>
        <w:tab w:val="right" w:pos="-3240"/>
        <w:tab w:val="right" w:pos="10080"/>
      </w:tabs>
      <w:ind w:right="-720"/>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E2EA8"/>
    <w:multiLevelType w:val="hybridMultilevel"/>
    <w:tmpl w:val="1A1048EE"/>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685B6C"/>
    <w:multiLevelType w:val="hybridMultilevel"/>
    <w:tmpl w:val="80860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B00976"/>
    <w:multiLevelType w:val="hybridMultilevel"/>
    <w:tmpl w:val="4AC495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CDE5E0D"/>
    <w:multiLevelType w:val="hybridMultilevel"/>
    <w:tmpl w:val="D230F540"/>
    <w:lvl w:ilvl="0" w:tplc="3EA2367A">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514468"/>
    <w:multiLevelType w:val="hybridMultilevel"/>
    <w:tmpl w:val="054ED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30527A"/>
    <w:multiLevelType w:val="hybridMultilevel"/>
    <w:tmpl w:val="95C29DB8"/>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A321CC"/>
    <w:multiLevelType w:val="hybridMultilevel"/>
    <w:tmpl w:val="27DCB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CD704B"/>
    <w:multiLevelType w:val="hybridMultilevel"/>
    <w:tmpl w:val="9DCE75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240B6D5A"/>
    <w:multiLevelType w:val="hybridMultilevel"/>
    <w:tmpl w:val="B5A8937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9" w15:restartNumberingAfterBreak="0">
    <w:nsid w:val="253D508E"/>
    <w:multiLevelType w:val="hybridMultilevel"/>
    <w:tmpl w:val="A4828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F2A2646"/>
    <w:multiLevelType w:val="hybridMultilevel"/>
    <w:tmpl w:val="1032A45A"/>
    <w:lvl w:ilvl="0" w:tplc="04090001">
      <w:start w:val="1"/>
      <w:numFmt w:val="bullet"/>
      <w:lvlText w:val=""/>
      <w:lvlJc w:val="left"/>
      <w:pPr>
        <w:ind w:left="720" w:hanging="360"/>
      </w:pPr>
      <w:rPr>
        <w:rFonts w:ascii="Symbol" w:hAnsi="Symbo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0321D7D"/>
    <w:multiLevelType w:val="hybridMultilevel"/>
    <w:tmpl w:val="F4D4FDD0"/>
    <w:lvl w:ilvl="0" w:tplc="3EA2367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1C93B41"/>
    <w:multiLevelType w:val="hybridMultilevel"/>
    <w:tmpl w:val="B464CCB6"/>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5316639"/>
    <w:multiLevelType w:val="hybridMultilevel"/>
    <w:tmpl w:val="BB6838C6"/>
    <w:lvl w:ilvl="0" w:tplc="04090001">
      <w:start w:val="1"/>
      <w:numFmt w:val="bullet"/>
      <w:lvlText w:val=""/>
      <w:lvlJc w:val="left"/>
      <w:pPr>
        <w:ind w:left="720" w:hanging="360"/>
      </w:pPr>
      <w:rPr>
        <w:rFonts w:ascii="Symbol" w:hAnsi="Symbo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29027F"/>
    <w:multiLevelType w:val="hybridMultilevel"/>
    <w:tmpl w:val="F82C42DE"/>
    <w:lvl w:ilvl="0" w:tplc="04090017">
      <w:start w:val="1"/>
      <w:numFmt w:val="lowerLetter"/>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B70766E"/>
    <w:multiLevelType w:val="hybridMultilevel"/>
    <w:tmpl w:val="59AEDC34"/>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F8D4ED5"/>
    <w:multiLevelType w:val="hybridMultilevel"/>
    <w:tmpl w:val="2424E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4037B03"/>
    <w:multiLevelType w:val="hybridMultilevel"/>
    <w:tmpl w:val="E1669E24"/>
    <w:lvl w:ilvl="0" w:tplc="04090001">
      <w:start w:val="1"/>
      <w:numFmt w:val="bullet"/>
      <w:lvlText w:val=""/>
      <w:lvlJc w:val="left"/>
      <w:pPr>
        <w:ind w:left="720" w:hanging="360"/>
      </w:pPr>
      <w:rPr>
        <w:rFonts w:ascii="Symbol" w:hAnsi="Symbo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EF27B1"/>
    <w:multiLevelType w:val="hybridMultilevel"/>
    <w:tmpl w:val="D99256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C297DF0"/>
    <w:multiLevelType w:val="hybridMultilevel"/>
    <w:tmpl w:val="6CC8BE64"/>
    <w:lvl w:ilvl="0" w:tplc="A0B6E7F0">
      <w:start w:val="1"/>
      <w:numFmt w:val="bullet"/>
      <w:lvlText w:val="•"/>
      <w:lvlJc w:val="left"/>
      <w:pPr>
        <w:tabs>
          <w:tab w:val="num" w:pos="720"/>
        </w:tabs>
        <w:ind w:left="720" w:hanging="360"/>
      </w:pPr>
      <w:rPr>
        <w:rFonts w:ascii="Arial" w:hAnsi="Arial" w:hint="default"/>
      </w:rPr>
    </w:lvl>
    <w:lvl w:ilvl="1" w:tplc="8772A46E" w:tentative="1">
      <w:start w:val="1"/>
      <w:numFmt w:val="bullet"/>
      <w:lvlText w:val="•"/>
      <w:lvlJc w:val="left"/>
      <w:pPr>
        <w:tabs>
          <w:tab w:val="num" w:pos="1440"/>
        </w:tabs>
        <w:ind w:left="1440" w:hanging="360"/>
      </w:pPr>
      <w:rPr>
        <w:rFonts w:ascii="Arial" w:hAnsi="Arial" w:hint="default"/>
      </w:rPr>
    </w:lvl>
    <w:lvl w:ilvl="2" w:tplc="A7C6DE9C" w:tentative="1">
      <w:start w:val="1"/>
      <w:numFmt w:val="bullet"/>
      <w:lvlText w:val="•"/>
      <w:lvlJc w:val="left"/>
      <w:pPr>
        <w:tabs>
          <w:tab w:val="num" w:pos="2160"/>
        </w:tabs>
        <w:ind w:left="2160" w:hanging="360"/>
      </w:pPr>
      <w:rPr>
        <w:rFonts w:ascii="Arial" w:hAnsi="Arial" w:hint="default"/>
      </w:rPr>
    </w:lvl>
    <w:lvl w:ilvl="3" w:tplc="A694094A" w:tentative="1">
      <w:start w:val="1"/>
      <w:numFmt w:val="bullet"/>
      <w:lvlText w:val="•"/>
      <w:lvlJc w:val="left"/>
      <w:pPr>
        <w:tabs>
          <w:tab w:val="num" w:pos="2880"/>
        </w:tabs>
        <w:ind w:left="2880" w:hanging="360"/>
      </w:pPr>
      <w:rPr>
        <w:rFonts w:ascii="Arial" w:hAnsi="Arial" w:hint="default"/>
      </w:rPr>
    </w:lvl>
    <w:lvl w:ilvl="4" w:tplc="D4766DAA" w:tentative="1">
      <w:start w:val="1"/>
      <w:numFmt w:val="bullet"/>
      <w:lvlText w:val="•"/>
      <w:lvlJc w:val="left"/>
      <w:pPr>
        <w:tabs>
          <w:tab w:val="num" w:pos="3600"/>
        </w:tabs>
        <w:ind w:left="3600" w:hanging="360"/>
      </w:pPr>
      <w:rPr>
        <w:rFonts w:ascii="Arial" w:hAnsi="Arial" w:hint="default"/>
      </w:rPr>
    </w:lvl>
    <w:lvl w:ilvl="5" w:tplc="A968B044" w:tentative="1">
      <w:start w:val="1"/>
      <w:numFmt w:val="bullet"/>
      <w:lvlText w:val="•"/>
      <w:lvlJc w:val="left"/>
      <w:pPr>
        <w:tabs>
          <w:tab w:val="num" w:pos="4320"/>
        </w:tabs>
        <w:ind w:left="4320" w:hanging="360"/>
      </w:pPr>
      <w:rPr>
        <w:rFonts w:ascii="Arial" w:hAnsi="Arial" w:hint="default"/>
      </w:rPr>
    </w:lvl>
    <w:lvl w:ilvl="6" w:tplc="920A06D4" w:tentative="1">
      <w:start w:val="1"/>
      <w:numFmt w:val="bullet"/>
      <w:lvlText w:val="•"/>
      <w:lvlJc w:val="left"/>
      <w:pPr>
        <w:tabs>
          <w:tab w:val="num" w:pos="5040"/>
        </w:tabs>
        <w:ind w:left="5040" w:hanging="360"/>
      </w:pPr>
      <w:rPr>
        <w:rFonts w:ascii="Arial" w:hAnsi="Arial" w:hint="default"/>
      </w:rPr>
    </w:lvl>
    <w:lvl w:ilvl="7" w:tplc="3404DE88" w:tentative="1">
      <w:start w:val="1"/>
      <w:numFmt w:val="bullet"/>
      <w:lvlText w:val="•"/>
      <w:lvlJc w:val="left"/>
      <w:pPr>
        <w:tabs>
          <w:tab w:val="num" w:pos="5760"/>
        </w:tabs>
        <w:ind w:left="5760" w:hanging="360"/>
      </w:pPr>
      <w:rPr>
        <w:rFonts w:ascii="Arial" w:hAnsi="Arial" w:hint="default"/>
      </w:rPr>
    </w:lvl>
    <w:lvl w:ilvl="8" w:tplc="9DFA153C"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C3730BD"/>
    <w:multiLevelType w:val="hybridMultilevel"/>
    <w:tmpl w:val="23A6F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E9F66C5"/>
    <w:multiLevelType w:val="hybridMultilevel"/>
    <w:tmpl w:val="C8BED32C"/>
    <w:lvl w:ilvl="0" w:tplc="04090017">
      <w:start w:val="1"/>
      <w:numFmt w:val="lowerLetter"/>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B33FF8"/>
    <w:multiLevelType w:val="hybridMultilevel"/>
    <w:tmpl w:val="C51C4BCC"/>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3007C0D"/>
    <w:multiLevelType w:val="hybridMultilevel"/>
    <w:tmpl w:val="99DE6E4E"/>
    <w:lvl w:ilvl="0" w:tplc="3EA2367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8073F23"/>
    <w:multiLevelType w:val="hybridMultilevel"/>
    <w:tmpl w:val="CFBACFCE"/>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2743DB"/>
    <w:multiLevelType w:val="hybridMultilevel"/>
    <w:tmpl w:val="D230F540"/>
    <w:lvl w:ilvl="0" w:tplc="3EA2367A">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D1B13E1"/>
    <w:multiLevelType w:val="hybridMultilevel"/>
    <w:tmpl w:val="BC92DB6C"/>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7" w15:restartNumberingAfterBreak="0">
    <w:nsid w:val="5EFB0742"/>
    <w:multiLevelType w:val="hybridMultilevel"/>
    <w:tmpl w:val="EA2093AA"/>
    <w:lvl w:ilvl="0" w:tplc="04090017">
      <w:start w:val="1"/>
      <w:numFmt w:val="lowerLetter"/>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96638A"/>
    <w:multiLevelType w:val="hybridMultilevel"/>
    <w:tmpl w:val="ED30E4EC"/>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B0722B"/>
    <w:multiLevelType w:val="hybridMultilevel"/>
    <w:tmpl w:val="6C58FCEE"/>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E2717E"/>
    <w:multiLevelType w:val="hybridMultilevel"/>
    <w:tmpl w:val="FE14D12C"/>
    <w:lvl w:ilvl="0" w:tplc="49DE3D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A6C7DD6"/>
    <w:multiLevelType w:val="hybridMultilevel"/>
    <w:tmpl w:val="AC327A9C"/>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2" w15:restartNumberingAfterBreak="0">
    <w:nsid w:val="702F19B5"/>
    <w:multiLevelType w:val="hybridMultilevel"/>
    <w:tmpl w:val="43881F82"/>
    <w:lvl w:ilvl="0" w:tplc="10AE260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7395788C"/>
    <w:multiLevelType w:val="hybridMultilevel"/>
    <w:tmpl w:val="BAA24B70"/>
    <w:lvl w:ilvl="0" w:tplc="3EA2367A">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F03758"/>
    <w:multiLevelType w:val="hybridMultilevel"/>
    <w:tmpl w:val="E0525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9580509"/>
    <w:multiLevelType w:val="hybridMultilevel"/>
    <w:tmpl w:val="421C9608"/>
    <w:lvl w:ilvl="0" w:tplc="10AE26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DC70982"/>
    <w:multiLevelType w:val="hybridMultilevel"/>
    <w:tmpl w:val="DE8C4094"/>
    <w:lvl w:ilvl="0" w:tplc="F98AE59C">
      <w:start w:val="1"/>
      <w:numFmt w:val="bullet"/>
      <w:lvlText w:val="•"/>
      <w:lvlJc w:val="left"/>
      <w:pPr>
        <w:tabs>
          <w:tab w:val="num" w:pos="720"/>
        </w:tabs>
        <w:ind w:left="720" w:hanging="360"/>
      </w:pPr>
      <w:rPr>
        <w:rFonts w:ascii="Arial" w:hAnsi="Arial" w:hint="default"/>
      </w:rPr>
    </w:lvl>
    <w:lvl w:ilvl="1" w:tplc="2318AC32" w:tentative="1">
      <w:start w:val="1"/>
      <w:numFmt w:val="bullet"/>
      <w:lvlText w:val="•"/>
      <w:lvlJc w:val="left"/>
      <w:pPr>
        <w:tabs>
          <w:tab w:val="num" w:pos="1440"/>
        </w:tabs>
        <w:ind w:left="1440" w:hanging="360"/>
      </w:pPr>
      <w:rPr>
        <w:rFonts w:ascii="Arial" w:hAnsi="Arial" w:hint="default"/>
      </w:rPr>
    </w:lvl>
    <w:lvl w:ilvl="2" w:tplc="83EEA8CA" w:tentative="1">
      <w:start w:val="1"/>
      <w:numFmt w:val="bullet"/>
      <w:lvlText w:val="•"/>
      <w:lvlJc w:val="left"/>
      <w:pPr>
        <w:tabs>
          <w:tab w:val="num" w:pos="2160"/>
        </w:tabs>
        <w:ind w:left="2160" w:hanging="360"/>
      </w:pPr>
      <w:rPr>
        <w:rFonts w:ascii="Arial" w:hAnsi="Arial" w:hint="default"/>
      </w:rPr>
    </w:lvl>
    <w:lvl w:ilvl="3" w:tplc="F274EB56" w:tentative="1">
      <w:start w:val="1"/>
      <w:numFmt w:val="bullet"/>
      <w:lvlText w:val="•"/>
      <w:lvlJc w:val="left"/>
      <w:pPr>
        <w:tabs>
          <w:tab w:val="num" w:pos="2880"/>
        </w:tabs>
        <w:ind w:left="2880" w:hanging="360"/>
      </w:pPr>
      <w:rPr>
        <w:rFonts w:ascii="Arial" w:hAnsi="Arial" w:hint="default"/>
      </w:rPr>
    </w:lvl>
    <w:lvl w:ilvl="4" w:tplc="F2066900" w:tentative="1">
      <w:start w:val="1"/>
      <w:numFmt w:val="bullet"/>
      <w:lvlText w:val="•"/>
      <w:lvlJc w:val="left"/>
      <w:pPr>
        <w:tabs>
          <w:tab w:val="num" w:pos="3600"/>
        </w:tabs>
        <w:ind w:left="3600" w:hanging="360"/>
      </w:pPr>
      <w:rPr>
        <w:rFonts w:ascii="Arial" w:hAnsi="Arial" w:hint="default"/>
      </w:rPr>
    </w:lvl>
    <w:lvl w:ilvl="5" w:tplc="A8FE82DA" w:tentative="1">
      <w:start w:val="1"/>
      <w:numFmt w:val="bullet"/>
      <w:lvlText w:val="•"/>
      <w:lvlJc w:val="left"/>
      <w:pPr>
        <w:tabs>
          <w:tab w:val="num" w:pos="4320"/>
        </w:tabs>
        <w:ind w:left="4320" w:hanging="360"/>
      </w:pPr>
      <w:rPr>
        <w:rFonts w:ascii="Arial" w:hAnsi="Arial" w:hint="default"/>
      </w:rPr>
    </w:lvl>
    <w:lvl w:ilvl="6" w:tplc="7BE2EDBC" w:tentative="1">
      <w:start w:val="1"/>
      <w:numFmt w:val="bullet"/>
      <w:lvlText w:val="•"/>
      <w:lvlJc w:val="left"/>
      <w:pPr>
        <w:tabs>
          <w:tab w:val="num" w:pos="5040"/>
        </w:tabs>
        <w:ind w:left="5040" w:hanging="360"/>
      </w:pPr>
      <w:rPr>
        <w:rFonts w:ascii="Arial" w:hAnsi="Arial" w:hint="default"/>
      </w:rPr>
    </w:lvl>
    <w:lvl w:ilvl="7" w:tplc="0F26756C" w:tentative="1">
      <w:start w:val="1"/>
      <w:numFmt w:val="bullet"/>
      <w:lvlText w:val="•"/>
      <w:lvlJc w:val="left"/>
      <w:pPr>
        <w:tabs>
          <w:tab w:val="num" w:pos="5760"/>
        </w:tabs>
        <w:ind w:left="5760" w:hanging="360"/>
      </w:pPr>
      <w:rPr>
        <w:rFonts w:ascii="Arial" w:hAnsi="Arial" w:hint="default"/>
      </w:rPr>
    </w:lvl>
    <w:lvl w:ilvl="8" w:tplc="0C2C625C" w:tentative="1">
      <w:start w:val="1"/>
      <w:numFmt w:val="bullet"/>
      <w:lvlText w:val="•"/>
      <w:lvlJc w:val="left"/>
      <w:pPr>
        <w:tabs>
          <w:tab w:val="num" w:pos="6480"/>
        </w:tabs>
        <w:ind w:left="6480" w:hanging="360"/>
      </w:pPr>
      <w:rPr>
        <w:rFonts w:ascii="Arial" w:hAnsi="Arial" w:hint="default"/>
      </w:rPr>
    </w:lvl>
  </w:abstractNum>
  <w:num w:numId="1" w16cid:durableId="1638416669">
    <w:abstractNumId w:val="25"/>
  </w:num>
  <w:num w:numId="2" w16cid:durableId="866404647">
    <w:abstractNumId w:val="33"/>
  </w:num>
  <w:num w:numId="3" w16cid:durableId="1698656617">
    <w:abstractNumId w:val="27"/>
  </w:num>
  <w:num w:numId="4" w16cid:durableId="1995181485">
    <w:abstractNumId w:val="22"/>
  </w:num>
  <w:num w:numId="5" w16cid:durableId="187453246">
    <w:abstractNumId w:val="23"/>
  </w:num>
  <w:num w:numId="6" w16cid:durableId="986864037">
    <w:abstractNumId w:val="11"/>
  </w:num>
  <w:num w:numId="7" w16cid:durableId="262421993">
    <w:abstractNumId w:val="18"/>
  </w:num>
  <w:num w:numId="8" w16cid:durableId="1841503109">
    <w:abstractNumId w:val="3"/>
  </w:num>
  <w:num w:numId="9" w16cid:durableId="550575130">
    <w:abstractNumId w:val="32"/>
  </w:num>
  <w:num w:numId="10" w16cid:durableId="1508668566">
    <w:abstractNumId w:val="35"/>
  </w:num>
  <w:num w:numId="11" w16cid:durableId="2126657381">
    <w:abstractNumId w:val="21"/>
  </w:num>
  <w:num w:numId="12" w16cid:durableId="863441549">
    <w:abstractNumId w:val="14"/>
  </w:num>
  <w:num w:numId="13" w16cid:durableId="1057781469">
    <w:abstractNumId w:val="28"/>
  </w:num>
  <w:num w:numId="14" w16cid:durableId="1237743741">
    <w:abstractNumId w:val="24"/>
  </w:num>
  <w:num w:numId="15" w16cid:durableId="860439464">
    <w:abstractNumId w:val="29"/>
  </w:num>
  <w:num w:numId="16" w16cid:durableId="1589536355">
    <w:abstractNumId w:val="10"/>
  </w:num>
  <w:num w:numId="17" w16cid:durableId="222446378">
    <w:abstractNumId w:val="17"/>
  </w:num>
  <w:num w:numId="18" w16cid:durableId="1305039228">
    <w:abstractNumId w:val="13"/>
  </w:num>
  <w:num w:numId="19" w16cid:durableId="1144202271">
    <w:abstractNumId w:val="15"/>
  </w:num>
  <w:num w:numId="20" w16cid:durableId="1395275353">
    <w:abstractNumId w:val="12"/>
  </w:num>
  <w:num w:numId="21" w16cid:durableId="1524053686">
    <w:abstractNumId w:val="0"/>
  </w:num>
  <w:num w:numId="22" w16cid:durableId="1856529231">
    <w:abstractNumId w:val="5"/>
  </w:num>
  <w:num w:numId="23" w16cid:durableId="1551380189">
    <w:abstractNumId w:val="30"/>
  </w:num>
  <w:num w:numId="24" w16cid:durableId="1884292565">
    <w:abstractNumId w:val="2"/>
  </w:num>
  <w:num w:numId="25" w16cid:durableId="392310005">
    <w:abstractNumId w:val="31"/>
  </w:num>
  <w:num w:numId="26" w16cid:durableId="62333600">
    <w:abstractNumId w:val="26"/>
  </w:num>
  <w:num w:numId="27" w16cid:durableId="1455634471">
    <w:abstractNumId w:val="7"/>
  </w:num>
  <w:num w:numId="28" w16cid:durableId="1217815389">
    <w:abstractNumId w:val="9"/>
  </w:num>
  <w:num w:numId="29" w16cid:durableId="999773204">
    <w:abstractNumId w:val="34"/>
  </w:num>
  <w:num w:numId="30" w16cid:durableId="1890677771">
    <w:abstractNumId w:val="4"/>
  </w:num>
  <w:num w:numId="31" w16cid:durableId="296496190">
    <w:abstractNumId w:val="6"/>
  </w:num>
  <w:num w:numId="32" w16cid:durableId="716588628">
    <w:abstractNumId w:val="16"/>
  </w:num>
  <w:num w:numId="33" w16cid:durableId="208305608">
    <w:abstractNumId w:val="1"/>
  </w:num>
  <w:num w:numId="34" w16cid:durableId="278151890">
    <w:abstractNumId w:val="8"/>
  </w:num>
  <w:num w:numId="35" w16cid:durableId="284625678">
    <w:abstractNumId w:val="19"/>
  </w:num>
  <w:num w:numId="36" w16cid:durableId="1916279945">
    <w:abstractNumId w:val="36"/>
  </w:num>
  <w:num w:numId="37" w16cid:durableId="1395392993">
    <w:abstractNumId w:val="2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Russell Goldfarbmuren">
    <w15:presenceInfo w15:providerId="AD" w15:userId="S::Russell.goldfarbmuren@rebound-tech.com::a06c7123-a8b6-4846-ad88-8746200f682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B2A"/>
    <w:rsid w:val="00007685"/>
    <w:rsid w:val="00011C3E"/>
    <w:rsid w:val="00013120"/>
    <w:rsid w:val="00016122"/>
    <w:rsid w:val="0002789F"/>
    <w:rsid w:val="0003058D"/>
    <w:rsid w:val="00034C62"/>
    <w:rsid w:val="00040CE7"/>
    <w:rsid w:val="000500EA"/>
    <w:rsid w:val="00052DF8"/>
    <w:rsid w:val="00052E92"/>
    <w:rsid w:val="000607C9"/>
    <w:rsid w:val="00061337"/>
    <w:rsid w:val="00070C67"/>
    <w:rsid w:val="00070D30"/>
    <w:rsid w:val="00075DF9"/>
    <w:rsid w:val="00077BF5"/>
    <w:rsid w:val="000811FC"/>
    <w:rsid w:val="00085CA8"/>
    <w:rsid w:val="00087BAE"/>
    <w:rsid w:val="00094BCE"/>
    <w:rsid w:val="000A420E"/>
    <w:rsid w:val="000A7951"/>
    <w:rsid w:val="000A7A08"/>
    <w:rsid w:val="000B5F8E"/>
    <w:rsid w:val="000C2199"/>
    <w:rsid w:val="000D54FA"/>
    <w:rsid w:val="000D5F08"/>
    <w:rsid w:val="000D6641"/>
    <w:rsid w:val="000E4B13"/>
    <w:rsid w:val="000F0EEC"/>
    <w:rsid w:val="001121F1"/>
    <w:rsid w:val="001126F1"/>
    <w:rsid w:val="00112D61"/>
    <w:rsid w:val="001160A3"/>
    <w:rsid w:val="00120950"/>
    <w:rsid w:val="001216DB"/>
    <w:rsid w:val="001272BF"/>
    <w:rsid w:val="001304C7"/>
    <w:rsid w:val="001407A7"/>
    <w:rsid w:val="00142C0E"/>
    <w:rsid w:val="00143D0C"/>
    <w:rsid w:val="00147967"/>
    <w:rsid w:val="00151D56"/>
    <w:rsid w:val="00153E3D"/>
    <w:rsid w:val="0015469B"/>
    <w:rsid w:val="001561D5"/>
    <w:rsid w:val="00160433"/>
    <w:rsid w:val="001776AC"/>
    <w:rsid w:val="001806B0"/>
    <w:rsid w:val="0018090F"/>
    <w:rsid w:val="00182204"/>
    <w:rsid w:val="0018310A"/>
    <w:rsid w:val="00183D71"/>
    <w:rsid w:val="00192019"/>
    <w:rsid w:val="0019434C"/>
    <w:rsid w:val="00197780"/>
    <w:rsid w:val="001A1618"/>
    <w:rsid w:val="001A772E"/>
    <w:rsid w:val="001B1EA1"/>
    <w:rsid w:val="001B2426"/>
    <w:rsid w:val="001B351E"/>
    <w:rsid w:val="001D716F"/>
    <w:rsid w:val="001E79C8"/>
    <w:rsid w:val="001F570E"/>
    <w:rsid w:val="001F6B92"/>
    <w:rsid w:val="001F6D59"/>
    <w:rsid w:val="002054AE"/>
    <w:rsid w:val="00215B40"/>
    <w:rsid w:val="00222498"/>
    <w:rsid w:val="0022266A"/>
    <w:rsid w:val="0022728B"/>
    <w:rsid w:val="00235BCF"/>
    <w:rsid w:val="002369C8"/>
    <w:rsid w:val="00244016"/>
    <w:rsid w:val="00252CF0"/>
    <w:rsid w:val="002576E1"/>
    <w:rsid w:val="002605D6"/>
    <w:rsid w:val="00266463"/>
    <w:rsid w:val="00274F04"/>
    <w:rsid w:val="00276183"/>
    <w:rsid w:val="00276A2E"/>
    <w:rsid w:val="002776CC"/>
    <w:rsid w:val="00280C3A"/>
    <w:rsid w:val="0028567B"/>
    <w:rsid w:val="00286C38"/>
    <w:rsid w:val="0029020D"/>
    <w:rsid w:val="002948ED"/>
    <w:rsid w:val="002A05FB"/>
    <w:rsid w:val="002A2B3B"/>
    <w:rsid w:val="002A61EC"/>
    <w:rsid w:val="002C2E91"/>
    <w:rsid w:val="002D4368"/>
    <w:rsid w:val="002E07E7"/>
    <w:rsid w:val="002E1AA4"/>
    <w:rsid w:val="002E25E2"/>
    <w:rsid w:val="002E490B"/>
    <w:rsid w:val="002E49FE"/>
    <w:rsid w:val="002E7B11"/>
    <w:rsid w:val="003212C0"/>
    <w:rsid w:val="00323F1D"/>
    <w:rsid w:val="003267E8"/>
    <w:rsid w:val="0032724D"/>
    <w:rsid w:val="00340E9C"/>
    <w:rsid w:val="00350193"/>
    <w:rsid w:val="00354FD8"/>
    <w:rsid w:val="00355D90"/>
    <w:rsid w:val="00370EC6"/>
    <w:rsid w:val="0037200E"/>
    <w:rsid w:val="00373591"/>
    <w:rsid w:val="003742D5"/>
    <w:rsid w:val="00387176"/>
    <w:rsid w:val="003B2704"/>
    <w:rsid w:val="003B6C6C"/>
    <w:rsid w:val="003C49EC"/>
    <w:rsid w:val="003D5737"/>
    <w:rsid w:val="003D77FF"/>
    <w:rsid w:val="003F5D27"/>
    <w:rsid w:val="004001E4"/>
    <w:rsid w:val="00401183"/>
    <w:rsid w:val="00407BEA"/>
    <w:rsid w:val="00412948"/>
    <w:rsid w:val="00413D62"/>
    <w:rsid w:val="00413DE5"/>
    <w:rsid w:val="00417A65"/>
    <w:rsid w:val="00423CCA"/>
    <w:rsid w:val="00425903"/>
    <w:rsid w:val="00440820"/>
    <w:rsid w:val="004429E1"/>
    <w:rsid w:val="00444D6A"/>
    <w:rsid w:val="00450569"/>
    <w:rsid w:val="0045192F"/>
    <w:rsid w:val="00462132"/>
    <w:rsid w:val="00487912"/>
    <w:rsid w:val="00487E3F"/>
    <w:rsid w:val="004A20E2"/>
    <w:rsid w:val="004B6C15"/>
    <w:rsid w:val="004B7CFD"/>
    <w:rsid w:val="004C27C8"/>
    <w:rsid w:val="004C661A"/>
    <w:rsid w:val="004F2903"/>
    <w:rsid w:val="005055FF"/>
    <w:rsid w:val="00505639"/>
    <w:rsid w:val="0051193F"/>
    <w:rsid w:val="00516E66"/>
    <w:rsid w:val="0052045A"/>
    <w:rsid w:val="00536F17"/>
    <w:rsid w:val="00542554"/>
    <w:rsid w:val="00544542"/>
    <w:rsid w:val="005562F4"/>
    <w:rsid w:val="005578E0"/>
    <w:rsid w:val="00566594"/>
    <w:rsid w:val="00580C73"/>
    <w:rsid w:val="00582DF6"/>
    <w:rsid w:val="0058666A"/>
    <w:rsid w:val="0059491D"/>
    <w:rsid w:val="005A0A7C"/>
    <w:rsid w:val="005A4F7C"/>
    <w:rsid w:val="005B0C29"/>
    <w:rsid w:val="005B0C5E"/>
    <w:rsid w:val="005B1D1B"/>
    <w:rsid w:val="005B5BCC"/>
    <w:rsid w:val="005C07D4"/>
    <w:rsid w:val="005E464F"/>
    <w:rsid w:val="005F2CEB"/>
    <w:rsid w:val="005F4B52"/>
    <w:rsid w:val="005F6360"/>
    <w:rsid w:val="005F7DF0"/>
    <w:rsid w:val="0062596F"/>
    <w:rsid w:val="00641C16"/>
    <w:rsid w:val="00651F69"/>
    <w:rsid w:val="006520ED"/>
    <w:rsid w:val="006522E0"/>
    <w:rsid w:val="00660338"/>
    <w:rsid w:val="0066450A"/>
    <w:rsid w:val="00665082"/>
    <w:rsid w:val="0067229F"/>
    <w:rsid w:val="006737D0"/>
    <w:rsid w:val="00675F8C"/>
    <w:rsid w:val="0069221B"/>
    <w:rsid w:val="006A3B22"/>
    <w:rsid w:val="006B3E8C"/>
    <w:rsid w:val="006C0D1B"/>
    <w:rsid w:val="006C5574"/>
    <w:rsid w:val="006E5A72"/>
    <w:rsid w:val="006E62DA"/>
    <w:rsid w:val="006F0D57"/>
    <w:rsid w:val="006F60CA"/>
    <w:rsid w:val="006F73BA"/>
    <w:rsid w:val="00702A71"/>
    <w:rsid w:val="00714A32"/>
    <w:rsid w:val="00715173"/>
    <w:rsid w:val="00721034"/>
    <w:rsid w:val="0075359A"/>
    <w:rsid w:val="007548B9"/>
    <w:rsid w:val="00754BF3"/>
    <w:rsid w:val="0075755B"/>
    <w:rsid w:val="007747DE"/>
    <w:rsid w:val="00775483"/>
    <w:rsid w:val="0077620C"/>
    <w:rsid w:val="007968F5"/>
    <w:rsid w:val="007A59F7"/>
    <w:rsid w:val="007B2390"/>
    <w:rsid w:val="007C41F9"/>
    <w:rsid w:val="007C4A57"/>
    <w:rsid w:val="007D4B56"/>
    <w:rsid w:val="007E1EF4"/>
    <w:rsid w:val="007F2AB6"/>
    <w:rsid w:val="008118E6"/>
    <w:rsid w:val="0082153A"/>
    <w:rsid w:val="00824718"/>
    <w:rsid w:val="0082518B"/>
    <w:rsid w:val="00825C11"/>
    <w:rsid w:val="0083241F"/>
    <w:rsid w:val="00847D2B"/>
    <w:rsid w:val="0085023F"/>
    <w:rsid w:val="008554A1"/>
    <w:rsid w:val="0085566B"/>
    <w:rsid w:val="00862147"/>
    <w:rsid w:val="00862F68"/>
    <w:rsid w:val="008702E4"/>
    <w:rsid w:val="00875040"/>
    <w:rsid w:val="008A1C01"/>
    <w:rsid w:val="008C4725"/>
    <w:rsid w:val="008D0283"/>
    <w:rsid w:val="008D41B8"/>
    <w:rsid w:val="008E7C38"/>
    <w:rsid w:val="009067BB"/>
    <w:rsid w:val="00920454"/>
    <w:rsid w:val="00921DD5"/>
    <w:rsid w:val="009228B2"/>
    <w:rsid w:val="00932B35"/>
    <w:rsid w:val="00946C4F"/>
    <w:rsid w:val="00967FC9"/>
    <w:rsid w:val="00970349"/>
    <w:rsid w:val="00972215"/>
    <w:rsid w:val="00974CAD"/>
    <w:rsid w:val="00982AEC"/>
    <w:rsid w:val="00991A86"/>
    <w:rsid w:val="00995141"/>
    <w:rsid w:val="0099665C"/>
    <w:rsid w:val="00997A76"/>
    <w:rsid w:val="009B2D7B"/>
    <w:rsid w:val="009C423C"/>
    <w:rsid w:val="009D532F"/>
    <w:rsid w:val="009D5B11"/>
    <w:rsid w:val="009E78EA"/>
    <w:rsid w:val="009F07DE"/>
    <w:rsid w:val="009F2F2A"/>
    <w:rsid w:val="009F4CFA"/>
    <w:rsid w:val="009F72BD"/>
    <w:rsid w:val="00A055C9"/>
    <w:rsid w:val="00A20FF6"/>
    <w:rsid w:val="00A229A3"/>
    <w:rsid w:val="00A33101"/>
    <w:rsid w:val="00A34773"/>
    <w:rsid w:val="00A428FF"/>
    <w:rsid w:val="00A45A61"/>
    <w:rsid w:val="00A47FAE"/>
    <w:rsid w:val="00A5530A"/>
    <w:rsid w:val="00A6265B"/>
    <w:rsid w:val="00A668B5"/>
    <w:rsid w:val="00A70DFC"/>
    <w:rsid w:val="00A728DA"/>
    <w:rsid w:val="00A86732"/>
    <w:rsid w:val="00A86B1E"/>
    <w:rsid w:val="00A90116"/>
    <w:rsid w:val="00AA0672"/>
    <w:rsid w:val="00AA45D2"/>
    <w:rsid w:val="00AB166E"/>
    <w:rsid w:val="00AB3ABF"/>
    <w:rsid w:val="00AD112C"/>
    <w:rsid w:val="00AF6F1B"/>
    <w:rsid w:val="00B06BD0"/>
    <w:rsid w:val="00B160B8"/>
    <w:rsid w:val="00B207DA"/>
    <w:rsid w:val="00B260E6"/>
    <w:rsid w:val="00B304DF"/>
    <w:rsid w:val="00B32609"/>
    <w:rsid w:val="00B36CE6"/>
    <w:rsid w:val="00B377E1"/>
    <w:rsid w:val="00B5297A"/>
    <w:rsid w:val="00B5302F"/>
    <w:rsid w:val="00B56AD3"/>
    <w:rsid w:val="00B626B1"/>
    <w:rsid w:val="00B6371D"/>
    <w:rsid w:val="00B7063D"/>
    <w:rsid w:val="00B74479"/>
    <w:rsid w:val="00B75AFD"/>
    <w:rsid w:val="00BA79DA"/>
    <w:rsid w:val="00BC47C3"/>
    <w:rsid w:val="00BD75F3"/>
    <w:rsid w:val="00BE5556"/>
    <w:rsid w:val="00BF1E8D"/>
    <w:rsid w:val="00BF6C85"/>
    <w:rsid w:val="00BF7B4A"/>
    <w:rsid w:val="00BF7E01"/>
    <w:rsid w:val="00C01F7E"/>
    <w:rsid w:val="00C02DD2"/>
    <w:rsid w:val="00C06744"/>
    <w:rsid w:val="00C06BC0"/>
    <w:rsid w:val="00C2354A"/>
    <w:rsid w:val="00C25391"/>
    <w:rsid w:val="00C30B1E"/>
    <w:rsid w:val="00C344AD"/>
    <w:rsid w:val="00C4020A"/>
    <w:rsid w:val="00C43AEE"/>
    <w:rsid w:val="00C45AAA"/>
    <w:rsid w:val="00C65D55"/>
    <w:rsid w:val="00C82C35"/>
    <w:rsid w:val="00C92727"/>
    <w:rsid w:val="00C949E6"/>
    <w:rsid w:val="00C95E7C"/>
    <w:rsid w:val="00CA6E4E"/>
    <w:rsid w:val="00CA7682"/>
    <w:rsid w:val="00CC38B9"/>
    <w:rsid w:val="00CD25FA"/>
    <w:rsid w:val="00CD5A40"/>
    <w:rsid w:val="00CE3BEC"/>
    <w:rsid w:val="00CE5EB3"/>
    <w:rsid w:val="00D13495"/>
    <w:rsid w:val="00D164A7"/>
    <w:rsid w:val="00D16634"/>
    <w:rsid w:val="00D30336"/>
    <w:rsid w:val="00D337F3"/>
    <w:rsid w:val="00D46189"/>
    <w:rsid w:val="00D530B0"/>
    <w:rsid w:val="00D61876"/>
    <w:rsid w:val="00D62987"/>
    <w:rsid w:val="00D63DA3"/>
    <w:rsid w:val="00D6409A"/>
    <w:rsid w:val="00D64E28"/>
    <w:rsid w:val="00D655D3"/>
    <w:rsid w:val="00D6687E"/>
    <w:rsid w:val="00D738DD"/>
    <w:rsid w:val="00D9162A"/>
    <w:rsid w:val="00DA1024"/>
    <w:rsid w:val="00DB0D03"/>
    <w:rsid w:val="00DB164A"/>
    <w:rsid w:val="00DC390D"/>
    <w:rsid w:val="00DD0A90"/>
    <w:rsid w:val="00DD450A"/>
    <w:rsid w:val="00DE2EB6"/>
    <w:rsid w:val="00DF56B7"/>
    <w:rsid w:val="00E14B77"/>
    <w:rsid w:val="00E207D6"/>
    <w:rsid w:val="00E24166"/>
    <w:rsid w:val="00E2769E"/>
    <w:rsid w:val="00E43199"/>
    <w:rsid w:val="00E43D40"/>
    <w:rsid w:val="00E44499"/>
    <w:rsid w:val="00E451B4"/>
    <w:rsid w:val="00E516DC"/>
    <w:rsid w:val="00E5431A"/>
    <w:rsid w:val="00E551F0"/>
    <w:rsid w:val="00E56873"/>
    <w:rsid w:val="00E56B2A"/>
    <w:rsid w:val="00E62639"/>
    <w:rsid w:val="00E64FB3"/>
    <w:rsid w:val="00E71A30"/>
    <w:rsid w:val="00E73961"/>
    <w:rsid w:val="00E76E8A"/>
    <w:rsid w:val="00E851A1"/>
    <w:rsid w:val="00E919C8"/>
    <w:rsid w:val="00EB2A3A"/>
    <w:rsid w:val="00EB4771"/>
    <w:rsid w:val="00EC60C9"/>
    <w:rsid w:val="00ED63E4"/>
    <w:rsid w:val="00EE2014"/>
    <w:rsid w:val="00F049A8"/>
    <w:rsid w:val="00F238F5"/>
    <w:rsid w:val="00F560C9"/>
    <w:rsid w:val="00F56E61"/>
    <w:rsid w:val="00F622B0"/>
    <w:rsid w:val="00F70F6C"/>
    <w:rsid w:val="00F72EE3"/>
    <w:rsid w:val="00F80352"/>
    <w:rsid w:val="00F82698"/>
    <w:rsid w:val="00F85F59"/>
    <w:rsid w:val="00FA12A8"/>
    <w:rsid w:val="00FB0107"/>
    <w:rsid w:val="00FB1A5B"/>
    <w:rsid w:val="00FC5607"/>
    <w:rsid w:val="00FC68F9"/>
    <w:rsid w:val="00FE6241"/>
    <w:rsid w:val="00FF29AA"/>
    <w:rsid w:val="00FF64A3"/>
    <w:rsid w:val="1533EB3D"/>
    <w:rsid w:val="35A0B691"/>
    <w:rsid w:val="4E258EB9"/>
    <w:rsid w:val="506DA3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170C9"/>
  <w15:docId w15:val="{ED2CD3A0-BDD6-4E8F-9CAE-DD55F463B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639"/>
    <w:rPr>
      <w:rFonts w:ascii="Reader" w:hAnsi="Reader"/>
      <w:sz w:val="24"/>
    </w:rPr>
  </w:style>
  <w:style w:type="paragraph" w:styleId="Heading1">
    <w:name w:val="heading 1"/>
    <w:basedOn w:val="Normal"/>
    <w:next w:val="Normal"/>
    <w:link w:val="Heading1Char"/>
    <w:uiPriority w:val="9"/>
    <w:qFormat/>
    <w:rsid w:val="00215B40"/>
    <w:pPr>
      <w:spacing w:before="480" w:after="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215B40"/>
    <w:pPr>
      <w:spacing w:before="200" w:after="0"/>
      <w:outlineLvl w:val="1"/>
    </w:pPr>
    <w:rPr>
      <w:rFonts w:eastAsiaTheme="majorEastAsia" w:cstheme="majorBidi"/>
      <w:b/>
      <w:bCs/>
      <w:sz w:val="44"/>
      <w:szCs w:val="26"/>
    </w:rPr>
  </w:style>
  <w:style w:type="paragraph" w:styleId="Heading3">
    <w:name w:val="heading 3"/>
    <w:basedOn w:val="Normal"/>
    <w:next w:val="Normal"/>
    <w:link w:val="Heading3Char"/>
    <w:uiPriority w:val="9"/>
    <w:unhideWhenUsed/>
    <w:qFormat/>
    <w:rsid w:val="00E56B2A"/>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56B2A"/>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E56B2A"/>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E56B2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E56B2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E56B2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E56B2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5B40"/>
    <w:rPr>
      <w:rFonts w:ascii="Reader" w:eastAsiaTheme="majorEastAsia" w:hAnsi="Reader" w:cstheme="majorBidi"/>
      <w:b/>
      <w:bCs/>
      <w:sz w:val="28"/>
      <w:szCs w:val="28"/>
    </w:rPr>
  </w:style>
  <w:style w:type="character" w:customStyle="1" w:styleId="Heading2Char">
    <w:name w:val="Heading 2 Char"/>
    <w:basedOn w:val="DefaultParagraphFont"/>
    <w:link w:val="Heading2"/>
    <w:uiPriority w:val="9"/>
    <w:rsid w:val="00215B40"/>
    <w:rPr>
      <w:rFonts w:ascii="Reader" w:eastAsiaTheme="majorEastAsia" w:hAnsi="Reader" w:cstheme="majorBidi"/>
      <w:b/>
      <w:bCs/>
      <w:sz w:val="44"/>
      <w:szCs w:val="26"/>
    </w:rPr>
  </w:style>
  <w:style w:type="character" w:customStyle="1" w:styleId="Heading3Char">
    <w:name w:val="Heading 3 Char"/>
    <w:basedOn w:val="DefaultParagraphFont"/>
    <w:link w:val="Heading3"/>
    <w:uiPriority w:val="9"/>
    <w:rsid w:val="00E56B2A"/>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E56B2A"/>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E56B2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E56B2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E56B2A"/>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E56B2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E56B2A"/>
    <w:rPr>
      <w:rFonts w:asciiTheme="majorHAnsi" w:eastAsiaTheme="majorEastAsia" w:hAnsiTheme="majorHAnsi" w:cstheme="majorBidi"/>
      <w:i/>
      <w:iCs/>
      <w:spacing w:val="5"/>
      <w:sz w:val="20"/>
      <w:szCs w:val="20"/>
    </w:rPr>
  </w:style>
  <w:style w:type="paragraph" w:styleId="Caption">
    <w:name w:val="caption"/>
    <w:basedOn w:val="Normal"/>
    <w:next w:val="Normal"/>
    <w:uiPriority w:val="35"/>
    <w:unhideWhenUsed/>
    <w:rsid w:val="00EB2A3A"/>
    <w:pPr>
      <w:spacing w:line="240" w:lineRule="auto"/>
    </w:pPr>
    <w:rPr>
      <w:b/>
      <w:bCs/>
      <w:color w:val="4F81BD" w:themeColor="accent1"/>
      <w:sz w:val="18"/>
      <w:szCs w:val="18"/>
    </w:rPr>
  </w:style>
  <w:style w:type="paragraph" w:styleId="Title">
    <w:name w:val="Title"/>
    <w:basedOn w:val="Normal"/>
    <w:next w:val="Normal"/>
    <w:link w:val="TitleChar"/>
    <w:uiPriority w:val="10"/>
    <w:qFormat/>
    <w:rsid w:val="00E56B2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E56B2A"/>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E56B2A"/>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E56B2A"/>
    <w:rPr>
      <w:rFonts w:asciiTheme="majorHAnsi" w:eastAsiaTheme="majorEastAsia" w:hAnsiTheme="majorHAnsi" w:cstheme="majorBidi"/>
      <w:i/>
      <w:iCs/>
      <w:spacing w:val="13"/>
      <w:sz w:val="24"/>
      <w:szCs w:val="24"/>
    </w:rPr>
  </w:style>
  <w:style w:type="character" w:styleId="Strong">
    <w:name w:val="Strong"/>
    <w:uiPriority w:val="22"/>
    <w:qFormat/>
    <w:rsid w:val="00E56B2A"/>
    <w:rPr>
      <w:b/>
      <w:bCs/>
    </w:rPr>
  </w:style>
  <w:style w:type="character" w:styleId="Emphasis">
    <w:name w:val="Emphasis"/>
    <w:uiPriority w:val="20"/>
    <w:qFormat/>
    <w:rsid w:val="00E56B2A"/>
    <w:rPr>
      <w:b/>
      <w:bCs/>
      <w:i/>
      <w:iCs/>
      <w:spacing w:val="10"/>
      <w:bdr w:val="none" w:sz="0" w:space="0" w:color="auto"/>
      <w:shd w:val="clear" w:color="auto" w:fill="auto"/>
    </w:rPr>
  </w:style>
  <w:style w:type="paragraph" w:styleId="NoSpacing">
    <w:name w:val="No Spacing"/>
    <w:basedOn w:val="Normal"/>
    <w:uiPriority w:val="1"/>
    <w:qFormat/>
    <w:rsid w:val="00215B40"/>
    <w:pPr>
      <w:spacing w:after="0" w:line="240" w:lineRule="auto"/>
      <w:jc w:val="both"/>
    </w:pPr>
  </w:style>
  <w:style w:type="paragraph" w:styleId="ListParagraph">
    <w:name w:val="List Paragraph"/>
    <w:basedOn w:val="Normal"/>
    <w:link w:val="ListParagraphChar"/>
    <w:uiPriority w:val="34"/>
    <w:qFormat/>
    <w:rsid w:val="00E56B2A"/>
    <w:pPr>
      <w:ind w:left="720"/>
      <w:contextualSpacing/>
    </w:pPr>
  </w:style>
  <w:style w:type="character" w:customStyle="1" w:styleId="ListParagraphChar">
    <w:name w:val="List Paragraph Char"/>
    <w:basedOn w:val="DefaultParagraphFont"/>
    <w:link w:val="ListParagraph"/>
    <w:uiPriority w:val="34"/>
    <w:locked/>
    <w:rsid w:val="00EB2A3A"/>
  </w:style>
  <w:style w:type="paragraph" w:styleId="Quote">
    <w:name w:val="Quote"/>
    <w:basedOn w:val="Normal"/>
    <w:next w:val="Normal"/>
    <w:link w:val="QuoteChar"/>
    <w:uiPriority w:val="29"/>
    <w:qFormat/>
    <w:rsid w:val="00E56B2A"/>
    <w:pPr>
      <w:spacing w:before="200" w:after="0"/>
      <w:ind w:left="360" w:right="360"/>
    </w:pPr>
    <w:rPr>
      <w:i/>
      <w:iCs/>
    </w:rPr>
  </w:style>
  <w:style w:type="character" w:customStyle="1" w:styleId="QuoteChar">
    <w:name w:val="Quote Char"/>
    <w:basedOn w:val="DefaultParagraphFont"/>
    <w:link w:val="Quote"/>
    <w:uiPriority w:val="29"/>
    <w:rsid w:val="00E56B2A"/>
    <w:rPr>
      <w:i/>
      <w:iCs/>
    </w:rPr>
  </w:style>
  <w:style w:type="paragraph" w:styleId="IntenseQuote">
    <w:name w:val="Intense Quote"/>
    <w:basedOn w:val="Normal"/>
    <w:next w:val="Normal"/>
    <w:link w:val="IntenseQuoteChar"/>
    <w:uiPriority w:val="30"/>
    <w:qFormat/>
    <w:rsid w:val="00E56B2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E56B2A"/>
    <w:rPr>
      <w:b/>
      <w:bCs/>
      <w:i/>
      <w:iCs/>
    </w:rPr>
  </w:style>
  <w:style w:type="character" w:styleId="SubtleEmphasis">
    <w:name w:val="Subtle Emphasis"/>
    <w:uiPriority w:val="19"/>
    <w:qFormat/>
    <w:rsid w:val="00E56B2A"/>
    <w:rPr>
      <w:i/>
      <w:iCs/>
    </w:rPr>
  </w:style>
  <w:style w:type="character" w:styleId="IntenseEmphasis">
    <w:name w:val="Intense Emphasis"/>
    <w:uiPriority w:val="21"/>
    <w:qFormat/>
    <w:rsid w:val="00E56B2A"/>
    <w:rPr>
      <w:b/>
      <w:bCs/>
    </w:rPr>
  </w:style>
  <w:style w:type="character" w:styleId="SubtleReference">
    <w:name w:val="Subtle Reference"/>
    <w:uiPriority w:val="31"/>
    <w:qFormat/>
    <w:rsid w:val="00E56B2A"/>
    <w:rPr>
      <w:smallCaps/>
    </w:rPr>
  </w:style>
  <w:style w:type="character" w:styleId="IntenseReference">
    <w:name w:val="Intense Reference"/>
    <w:uiPriority w:val="32"/>
    <w:qFormat/>
    <w:rsid w:val="00E56B2A"/>
    <w:rPr>
      <w:smallCaps/>
      <w:spacing w:val="5"/>
      <w:u w:val="single"/>
    </w:rPr>
  </w:style>
  <w:style w:type="character" w:styleId="BookTitle">
    <w:name w:val="Book Title"/>
    <w:uiPriority w:val="33"/>
    <w:qFormat/>
    <w:rsid w:val="00E56B2A"/>
    <w:rPr>
      <w:i/>
      <w:iCs/>
      <w:smallCaps/>
      <w:spacing w:val="5"/>
    </w:rPr>
  </w:style>
  <w:style w:type="paragraph" w:styleId="TOCHeading">
    <w:name w:val="TOC Heading"/>
    <w:basedOn w:val="Heading1"/>
    <w:next w:val="Normal"/>
    <w:uiPriority w:val="39"/>
    <w:semiHidden/>
    <w:unhideWhenUsed/>
    <w:qFormat/>
    <w:rsid w:val="00E56B2A"/>
    <w:pPr>
      <w:outlineLvl w:val="9"/>
    </w:pPr>
  </w:style>
  <w:style w:type="table" w:styleId="TableGrid">
    <w:name w:val="Table Grid"/>
    <w:basedOn w:val="TableNormal"/>
    <w:uiPriority w:val="59"/>
    <w:rsid w:val="00E56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6B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6B2A"/>
    <w:rPr>
      <w:sz w:val="24"/>
    </w:rPr>
  </w:style>
  <w:style w:type="paragraph" w:styleId="Footer">
    <w:name w:val="footer"/>
    <w:basedOn w:val="Normal"/>
    <w:link w:val="FooterChar"/>
    <w:uiPriority w:val="99"/>
    <w:unhideWhenUsed/>
    <w:rsid w:val="00E56B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6B2A"/>
    <w:rPr>
      <w:sz w:val="24"/>
    </w:rPr>
  </w:style>
  <w:style w:type="paragraph" w:styleId="BalloonText">
    <w:name w:val="Balloon Text"/>
    <w:basedOn w:val="Normal"/>
    <w:link w:val="BalloonTextChar"/>
    <w:uiPriority w:val="99"/>
    <w:semiHidden/>
    <w:unhideWhenUsed/>
    <w:rsid w:val="00C235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54A"/>
    <w:rPr>
      <w:rFonts w:ascii="Tahoma" w:hAnsi="Tahoma" w:cs="Tahoma"/>
      <w:sz w:val="16"/>
      <w:szCs w:val="16"/>
    </w:rPr>
  </w:style>
  <w:style w:type="character" w:styleId="CommentReference">
    <w:name w:val="annotation reference"/>
    <w:basedOn w:val="DefaultParagraphFont"/>
    <w:uiPriority w:val="99"/>
    <w:semiHidden/>
    <w:unhideWhenUsed/>
    <w:rsid w:val="0085023F"/>
    <w:rPr>
      <w:sz w:val="16"/>
      <w:szCs w:val="16"/>
    </w:rPr>
  </w:style>
  <w:style w:type="paragraph" w:styleId="CommentText">
    <w:name w:val="annotation text"/>
    <w:basedOn w:val="Normal"/>
    <w:link w:val="CommentTextChar"/>
    <w:uiPriority w:val="99"/>
    <w:semiHidden/>
    <w:unhideWhenUsed/>
    <w:rsid w:val="0085023F"/>
    <w:pPr>
      <w:spacing w:line="240" w:lineRule="auto"/>
    </w:pPr>
    <w:rPr>
      <w:sz w:val="20"/>
      <w:szCs w:val="20"/>
    </w:rPr>
  </w:style>
  <w:style w:type="character" w:customStyle="1" w:styleId="CommentTextChar">
    <w:name w:val="Comment Text Char"/>
    <w:basedOn w:val="DefaultParagraphFont"/>
    <w:link w:val="CommentText"/>
    <w:uiPriority w:val="99"/>
    <w:semiHidden/>
    <w:rsid w:val="0085023F"/>
    <w:rPr>
      <w:sz w:val="20"/>
      <w:szCs w:val="20"/>
    </w:rPr>
  </w:style>
  <w:style w:type="paragraph" w:styleId="CommentSubject">
    <w:name w:val="annotation subject"/>
    <w:basedOn w:val="CommentText"/>
    <w:next w:val="CommentText"/>
    <w:link w:val="CommentSubjectChar"/>
    <w:uiPriority w:val="99"/>
    <w:semiHidden/>
    <w:unhideWhenUsed/>
    <w:rsid w:val="0085023F"/>
    <w:rPr>
      <w:b/>
      <w:bCs/>
    </w:rPr>
  </w:style>
  <w:style w:type="character" w:customStyle="1" w:styleId="CommentSubjectChar">
    <w:name w:val="Comment Subject Char"/>
    <w:basedOn w:val="CommentTextChar"/>
    <w:link w:val="CommentSubject"/>
    <w:uiPriority w:val="99"/>
    <w:semiHidden/>
    <w:rsid w:val="0085023F"/>
    <w:rPr>
      <w:b/>
      <w:bCs/>
      <w:sz w:val="20"/>
      <w:szCs w:val="20"/>
    </w:rPr>
  </w:style>
  <w:style w:type="paragraph" w:styleId="EndnoteText">
    <w:name w:val="endnote text"/>
    <w:basedOn w:val="Normal"/>
    <w:link w:val="EndnoteTextChar"/>
    <w:uiPriority w:val="99"/>
    <w:semiHidden/>
    <w:unhideWhenUsed/>
    <w:rsid w:val="00932B3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32B35"/>
    <w:rPr>
      <w:sz w:val="20"/>
      <w:szCs w:val="20"/>
    </w:rPr>
  </w:style>
  <w:style w:type="character" w:styleId="EndnoteReference">
    <w:name w:val="endnote reference"/>
    <w:basedOn w:val="DefaultParagraphFont"/>
    <w:uiPriority w:val="99"/>
    <w:semiHidden/>
    <w:unhideWhenUsed/>
    <w:rsid w:val="00932B35"/>
    <w:rPr>
      <w:vertAlign w:val="superscript"/>
    </w:rPr>
  </w:style>
  <w:style w:type="character" w:styleId="Hyperlink">
    <w:name w:val="Hyperlink"/>
    <w:basedOn w:val="DefaultParagraphFont"/>
    <w:uiPriority w:val="99"/>
    <w:unhideWhenUsed/>
    <w:rsid w:val="004001E4"/>
    <w:rPr>
      <w:color w:val="0000FF" w:themeColor="hyperlink"/>
      <w:u w:val="single"/>
    </w:rPr>
  </w:style>
  <w:style w:type="character" w:customStyle="1" w:styleId="UnresolvedMention1">
    <w:name w:val="Unresolved Mention1"/>
    <w:basedOn w:val="DefaultParagraphFont"/>
    <w:uiPriority w:val="99"/>
    <w:semiHidden/>
    <w:unhideWhenUsed/>
    <w:rsid w:val="004001E4"/>
    <w:rPr>
      <w:color w:val="605E5C"/>
      <w:shd w:val="clear" w:color="auto" w:fill="E1DFDD"/>
    </w:rPr>
  </w:style>
  <w:style w:type="character" w:styleId="FollowedHyperlink">
    <w:name w:val="FollowedHyperlink"/>
    <w:basedOn w:val="DefaultParagraphFont"/>
    <w:uiPriority w:val="99"/>
    <w:semiHidden/>
    <w:unhideWhenUsed/>
    <w:rsid w:val="00E73961"/>
    <w:rPr>
      <w:color w:val="800080" w:themeColor="followedHyperlink"/>
      <w:u w:val="single"/>
    </w:rPr>
  </w:style>
  <w:style w:type="paragraph" w:styleId="Revision">
    <w:name w:val="Revision"/>
    <w:hidden/>
    <w:uiPriority w:val="99"/>
    <w:semiHidden/>
    <w:rsid w:val="00F82698"/>
    <w:pPr>
      <w:spacing w:after="0" w:line="240" w:lineRule="auto"/>
    </w:pPr>
    <w:rPr>
      <w:rFonts w:ascii="Reader" w:hAnsi="Reader"/>
      <w:sz w:val="24"/>
    </w:rPr>
  </w:style>
  <w:style w:type="character" w:styleId="Mention">
    <w:name w:val="Mention"/>
    <w:basedOn w:val="DefaultParagraphFont"/>
    <w:uiPriority w:val="99"/>
    <w:unhideWhenUsed/>
    <w:rsid w:val="00016122"/>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489322">
      <w:bodyDiv w:val="1"/>
      <w:marLeft w:val="0"/>
      <w:marRight w:val="0"/>
      <w:marTop w:val="0"/>
      <w:marBottom w:val="0"/>
      <w:divBdr>
        <w:top w:val="none" w:sz="0" w:space="0" w:color="auto"/>
        <w:left w:val="none" w:sz="0" w:space="0" w:color="auto"/>
        <w:bottom w:val="none" w:sz="0" w:space="0" w:color="auto"/>
        <w:right w:val="none" w:sz="0" w:space="0" w:color="auto"/>
      </w:divBdr>
    </w:div>
    <w:div w:id="356808666">
      <w:bodyDiv w:val="1"/>
      <w:marLeft w:val="0"/>
      <w:marRight w:val="0"/>
      <w:marTop w:val="0"/>
      <w:marBottom w:val="0"/>
      <w:divBdr>
        <w:top w:val="none" w:sz="0" w:space="0" w:color="auto"/>
        <w:left w:val="none" w:sz="0" w:space="0" w:color="auto"/>
        <w:bottom w:val="none" w:sz="0" w:space="0" w:color="auto"/>
        <w:right w:val="none" w:sz="0" w:space="0" w:color="auto"/>
      </w:divBdr>
      <w:divsChild>
        <w:div w:id="849221531">
          <w:marLeft w:val="0"/>
          <w:marRight w:val="0"/>
          <w:marTop w:val="0"/>
          <w:marBottom w:val="0"/>
          <w:divBdr>
            <w:top w:val="none" w:sz="0" w:space="0" w:color="auto"/>
            <w:left w:val="none" w:sz="0" w:space="0" w:color="auto"/>
            <w:bottom w:val="none" w:sz="0" w:space="0" w:color="auto"/>
            <w:right w:val="none" w:sz="0" w:space="0" w:color="auto"/>
          </w:divBdr>
          <w:divsChild>
            <w:div w:id="2126146032">
              <w:marLeft w:val="0"/>
              <w:marRight w:val="0"/>
              <w:marTop w:val="0"/>
              <w:marBottom w:val="0"/>
              <w:divBdr>
                <w:top w:val="none" w:sz="0" w:space="0" w:color="auto"/>
                <w:left w:val="none" w:sz="0" w:space="0" w:color="auto"/>
                <w:bottom w:val="none" w:sz="0" w:space="0" w:color="auto"/>
                <w:right w:val="none" w:sz="0" w:space="0" w:color="auto"/>
              </w:divBdr>
              <w:divsChild>
                <w:div w:id="625358331">
                  <w:marLeft w:val="0"/>
                  <w:marRight w:val="0"/>
                  <w:marTop w:val="0"/>
                  <w:marBottom w:val="0"/>
                  <w:divBdr>
                    <w:top w:val="none" w:sz="0" w:space="0" w:color="auto"/>
                    <w:left w:val="none" w:sz="0" w:space="0" w:color="auto"/>
                    <w:bottom w:val="none" w:sz="0" w:space="0" w:color="auto"/>
                    <w:right w:val="none" w:sz="0" w:space="0" w:color="auto"/>
                  </w:divBdr>
                  <w:divsChild>
                    <w:div w:id="46172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410506">
      <w:bodyDiv w:val="1"/>
      <w:marLeft w:val="0"/>
      <w:marRight w:val="0"/>
      <w:marTop w:val="0"/>
      <w:marBottom w:val="0"/>
      <w:divBdr>
        <w:top w:val="none" w:sz="0" w:space="0" w:color="auto"/>
        <w:left w:val="none" w:sz="0" w:space="0" w:color="auto"/>
        <w:bottom w:val="none" w:sz="0" w:space="0" w:color="auto"/>
        <w:right w:val="none" w:sz="0" w:space="0" w:color="auto"/>
      </w:divBdr>
      <w:divsChild>
        <w:div w:id="1187788928">
          <w:marLeft w:val="0"/>
          <w:marRight w:val="0"/>
          <w:marTop w:val="0"/>
          <w:marBottom w:val="0"/>
          <w:divBdr>
            <w:top w:val="none" w:sz="0" w:space="0" w:color="auto"/>
            <w:left w:val="none" w:sz="0" w:space="0" w:color="auto"/>
            <w:bottom w:val="none" w:sz="0" w:space="0" w:color="auto"/>
            <w:right w:val="none" w:sz="0" w:space="0" w:color="auto"/>
          </w:divBdr>
          <w:divsChild>
            <w:div w:id="454107530">
              <w:marLeft w:val="0"/>
              <w:marRight w:val="0"/>
              <w:marTop w:val="0"/>
              <w:marBottom w:val="0"/>
              <w:divBdr>
                <w:top w:val="none" w:sz="0" w:space="0" w:color="auto"/>
                <w:left w:val="none" w:sz="0" w:space="0" w:color="auto"/>
                <w:bottom w:val="none" w:sz="0" w:space="0" w:color="auto"/>
                <w:right w:val="none" w:sz="0" w:space="0" w:color="auto"/>
              </w:divBdr>
              <w:divsChild>
                <w:div w:id="41486554">
                  <w:marLeft w:val="0"/>
                  <w:marRight w:val="0"/>
                  <w:marTop w:val="0"/>
                  <w:marBottom w:val="0"/>
                  <w:divBdr>
                    <w:top w:val="none" w:sz="0" w:space="0" w:color="auto"/>
                    <w:left w:val="none" w:sz="0" w:space="0" w:color="auto"/>
                    <w:bottom w:val="none" w:sz="0" w:space="0" w:color="auto"/>
                    <w:right w:val="none" w:sz="0" w:space="0" w:color="auto"/>
                  </w:divBdr>
                  <w:divsChild>
                    <w:div w:id="5396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065103">
      <w:bodyDiv w:val="1"/>
      <w:marLeft w:val="0"/>
      <w:marRight w:val="0"/>
      <w:marTop w:val="0"/>
      <w:marBottom w:val="0"/>
      <w:divBdr>
        <w:top w:val="none" w:sz="0" w:space="0" w:color="auto"/>
        <w:left w:val="none" w:sz="0" w:space="0" w:color="auto"/>
        <w:bottom w:val="none" w:sz="0" w:space="0" w:color="auto"/>
        <w:right w:val="none" w:sz="0" w:space="0" w:color="auto"/>
      </w:divBdr>
    </w:div>
    <w:div w:id="914977971">
      <w:bodyDiv w:val="1"/>
      <w:marLeft w:val="0"/>
      <w:marRight w:val="0"/>
      <w:marTop w:val="0"/>
      <w:marBottom w:val="0"/>
      <w:divBdr>
        <w:top w:val="none" w:sz="0" w:space="0" w:color="auto"/>
        <w:left w:val="none" w:sz="0" w:space="0" w:color="auto"/>
        <w:bottom w:val="none" w:sz="0" w:space="0" w:color="auto"/>
        <w:right w:val="none" w:sz="0" w:space="0" w:color="auto"/>
      </w:divBdr>
      <w:divsChild>
        <w:div w:id="1886790099">
          <w:marLeft w:val="0"/>
          <w:marRight w:val="0"/>
          <w:marTop w:val="0"/>
          <w:marBottom w:val="0"/>
          <w:divBdr>
            <w:top w:val="none" w:sz="0" w:space="0" w:color="auto"/>
            <w:left w:val="none" w:sz="0" w:space="0" w:color="auto"/>
            <w:bottom w:val="none" w:sz="0" w:space="0" w:color="auto"/>
            <w:right w:val="none" w:sz="0" w:space="0" w:color="auto"/>
          </w:divBdr>
          <w:divsChild>
            <w:div w:id="1117484747">
              <w:marLeft w:val="0"/>
              <w:marRight w:val="0"/>
              <w:marTop w:val="0"/>
              <w:marBottom w:val="0"/>
              <w:divBdr>
                <w:top w:val="none" w:sz="0" w:space="0" w:color="auto"/>
                <w:left w:val="none" w:sz="0" w:space="0" w:color="auto"/>
                <w:bottom w:val="none" w:sz="0" w:space="0" w:color="auto"/>
                <w:right w:val="none" w:sz="0" w:space="0" w:color="auto"/>
              </w:divBdr>
              <w:divsChild>
                <w:div w:id="2077432365">
                  <w:marLeft w:val="0"/>
                  <w:marRight w:val="0"/>
                  <w:marTop w:val="0"/>
                  <w:marBottom w:val="0"/>
                  <w:divBdr>
                    <w:top w:val="none" w:sz="0" w:space="0" w:color="auto"/>
                    <w:left w:val="none" w:sz="0" w:space="0" w:color="auto"/>
                    <w:bottom w:val="none" w:sz="0" w:space="0" w:color="auto"/>
                    <w:right w:val="none" w:sz="0" w:space="0" w:color="auto"/>
                  </w:divBdr>
                  <w:divsChild>
                    <w:div w:id="64304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392994">
      <w:bodyDiv w:val="1"/>
      <w:marLeft w:val="0"/>
      <w:marRight w:val="0"/>
      <w:marTop w:val="0"/>
      <w:marBottom w:val="0"/>
      <w:divBdr>
        <w:top w:val="none" w:sz="0" w:space="0" w:color="auto"/>
        <w:left w:val="none" w:sz="0" w:space="0" w:color="auto"/>
        <w:bottom w:val="none" w:sz="0" w:space="0" w:color="auto"/>
        <w:right w:val="none" w:sz="0" w:space="0" w:color="auto"/>
      </w:divBdr>
    </w:div>
    <w:div w:id="1423798887">
      <w:bodyDiv w:val="1"/>
      <w:marLeft w:val="0"/>
      <w:marRight w:val="0"/>
      <w:marTop w:val="0"/>
      <w:marBottom w:val="0"/>
      <w:divBdr>
        <w:top w:val="none" w:sz="0" w:space="0" w:color="auto"/>
        <w:left w:val="none" w:sz="0" w:space="0" w:color="auto"/>
        <w:bottom w:val="none" w:sz="0" w:space="0" w:color="auto"/>
        <w:right w:val="none" w:sz="0" w:space="0" w:color="auto"/>
      </w:divBdr>
    </w:div>
    <w:div w:id="1485777763">
      <w:bodyDiv w:val="1"/>
      <w:marLeft w:val="0"/>
      <w:marRight w:val="0"/>
      <w:marTop w:val="0"/>
      <w:marBottom w:val="0"/>
      <w:divBdr>
        <w:top w:val="none" w:sz="0" w:space="0" w:color="auto"/>
        <w:left w:val="none" w:sz="0" w:space="0" w:color="auto"/>
        <w:bottom w:val="none" w:sz="0" w:space="0" w:color="auto"/>
        <w:right w:val="none" w:sz="0" w:space="0" w:color="auto"/>
      </w:divBdr>
    </w:div>
    <w:div w:id="1501774905">
      <w:bodyDiv w:val="1"/>
      <w:marLeft w:val="0"/>
      <w:marRight w:val="0"/>
      <w:marTop w:val="0"/>
      <w:marBottom w:val="0"/>
      <w:divBdr>
        <w:top w:val="none" w:sz="0" w:space="0" w:color="auto"/>
        <w:left w:val="none" w:sz="0" w:space="0" w:color="auto"/>
        <w:bottom w:val="none" w:sz="0" w:space="0" w:color="auto"/>
        <w:right w:val="none" w:sz="0" w:space="0" w:color="auto"/>
      </w:divBdr>
    </w:div>
    <w:div w:id="1635673640">
      <w:bodyDiv w:val="1"/>
      <w:marLeft w:val="0"/>
      <w:marRight w:val="0"/>
      <w:marTop w:val="0"/>
      <w:marBottom w:val="0"/>
      <w:divBdr>
        <w:top w:val="none" w:sz="0" w:space="0" w:color="auto"/>
        <w:left w:val="none" w:sz="0" w:space="0" w:color="auto"/>
        <w:bottom w:val="none" w:sz="0" w:space="0" w:color="auto"/>
        <w:right w:val="none" w:sz="0" w:space="0" w:color="auto"/>
      </w:divBdr>
    </w:div>
    <w:div w:id="1665085961">
      <w:bodyDiv w:val="1"/>
      <w:marLeft w:val="0"/>
      <w:marRight w:val="0"/>
      <w:marTop w:val="0"/>
      <w:marBottom w:val="0"/>
      <w:divBdr>
        <w:top w:val="none" w:sz="0" w:space="0" w:color="auto"/>
        <w:left w:val="none" w:sz="0" w:space="0" w:color="auto"/>
        <w:bottom w:val="none" w:sz="0" w:space="0" w:color="auto"/>
        <w:right w:val="none" w:sz="0" w:space="0" w:color="auto"/>
      </w:divBdr>
    </w:div>
    <w:div w:id="2106807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microsoft.com/office/2016/09/relationships/commentsIds" Target="commentsIds.xml"/><Relationship Id="rId18" Type="http://schemas.openxmlformats.org/officeDocument/2006/relationships/header" Target="header1.xml"/><Relationship Id="rId3" Type="http://schemas.openxmlformats.org/officeDocument/2006/relationships/customXml" Target="../customXml/item3.xml"/><Relationship Id="rId21" Type="http://schemas.microsoft.com/office/2011/relationships/people" Target="people.xml"/><Relationship Id="rId7" Type="http://schemas.openxmlformats.org/officeDocument/2006/relationships/webSettings" Target="webSettings.xml"/><Relationship Id="rId12" Type="http://schemas.microsoft.com/office/2011/relationships/commentsExtended" Target="commentsExtended.xml"/><Relationship Id="rId17" Type="http://schemas.openxmlformats.org/officeDocument/2006/relationships/image" Target="media/image4.pn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omments" Target="comments.xml"/><Relationship Id="rId5" Type="http://schemas.openxmlformats.org/officeDocument/2006/relationships/styles" Target="styles.xml"/><Relationship Id="rId15" Type="http://schemas.openxmlformats.org/officeDocument/2006/relationships/image" Target="media/image2.jpe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microsoft.com/office/2018/08/relationships/commentsExtensible" Target="commentsExtensible.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961de9c-e23c-45fe-836a-23e7ca72fa7d">
      <Terms xmlns="http://schemas.microsoft.com/office/infopath/2007/PartnerControls"/>
    </lcf76f155ced4ddcb4097134ff3c332f>
    <TaxCatchAll xmlns="c248a350-5d92-4757-8ff2-b7e814ad949e"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A554B9AF0CBF449B1CE45B174C298C1" ma:contentTypeVersion="14" ma:contentTypeDescription="Create a new document." ma:contentTypeScope="" ma:versionID="bb6acdc80d95eac94251f2f5a21e4be5">
  <xsd:schema xmlns:xsd="http://www.w3.org/2001/XMLSchema" xmlns:xs="http://www.w3.org/2001/XMLSchema" xmlns:p="http://schemas.microsoft.com/office/2006/metadata/properties" xmlns:ns2="4961de9c-e23c-45fe-836a-23e7ca72fa7d" xmlns:ns3="c248a350-5d92-4757-8ff2-b7e814ad949e" targetNamespace="http://schemas.microsoft.com/office/2006/metadata/properties" ma:root="true" ma:fieldsID="e1824af254ec08207eec23c294be826a" ns2:_="" ns3:_="">
    <xsd:import namespace="4961de9c-e23c-45fe-836a-23e7ca72fa7d"/>
    <xsd:import namespace="c248a350-5d92-4757-8ff2-b7e814ad949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61de9c-e23c-45fe-836a-23e7ca72fa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1a6291e-2a63-4d7d-bcfb-12113a9c8e4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48a350-5d92-4757-8ff2-b7e814ad949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7bec17e-9822-49f4-b278-846211e02db1}" ma:internalName="TaxCatchAll" ma:showField="CatchAllData" ma:web="c248a350-5d92-4757-8ff2-b7e814ad94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703DF51-EEE6-478F-8D68-73A252A303F2}">
  <ds:schemaRefs>
    <ds:schemaRef ds:uri="http://schemas.microsoft.com/sharepoint/v3/contenttype/forms"/>
  </ds:schemaRefs>
</ds:datastoreItem>
</file>

<file path=customXml/itemProps2.xml><?xml version="1.0" encoding="utf-8"?>
<ds:datastoreItem xmlns:ds="http://schemas.openxmlformats.org/officeDocument/2006/customXml" ds:itemID="{71AA2C68-57F6-41D9-9308-6C3F9B9E4372}">
  <ds:schemaRefs>
    <ds:schemaRef ds:uri="http://schemas.microsoft.com/office/2006/metadata/properties"/>
    <ds:schemaRef ds:uri="http://schemas.microsoft.com/office/infopath/2007/PartnerControls"/>
    <ds:schemaRef ds:uri="4961de9c-e23c-45fe-836a-23e7ca72fa7d"/>
    <ds:schemaRef ds:uri="c248a350-5d92-4757-8ff2-b7e814ad949e"/>
  </ds:schemaRefs>
</ds:datastoreItem>
</file>

<file path=customXml/itemProps3.xml><?xml version="1.0" encoding="utf-8"?>
<ds:datastoreItem xmlns:ds="http://schemas.openxmlformats.org/officeDocument/2006/customXml" ds:itemID="{B65DC1B2-93BD-4FD6-8510-D771943087A0}"/>
</file>

<file path=docProps/app.xml><?xml version="1.0" encoding="utf-8"?>
<Properties xmlns="http://schemas.openxmlformats.org/officeDocument/2006/extended-properties" xmlns:vt="http://schemas.openxmlformats.org/officeDocument/2006/docPropsVTypes">
  <Template>Normal.dotm</Template>
  <TotalTime>1</TotalTime>
  <Pages>4</Pages>
  <Words>841</Words>
  <Characters>4799</Characters>
  <Application>Microsoft Office Word</Application>
  <DocSecurity>0</DocSecurity>
  <Lines>39</Lines>
  <Paragraphs>11</Paragraphs>
  <ScaleCrop>false</ScaleCrop>
  <Company>U.S. Department of Energy</Company>
  <LinksUpToDate>false</LinksUpToDate>
  <CharactersWithSpaces>5629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dane.boysen</dc:creator>
  <cp:lastModifiedBy>Tom Armstrong</cp:lastModifiedBy>
  <cp:revision>70</cp:revision>
  <cp:lastPrinted>2022-06-20T22:56:00Z</cp:lastPrinted>
  <dcterms:created xsi:type="dcterms:W3CDTF">2025-05-21T20:32:00Z</dcterms:created>
  <dcterms:modified xsi:type="dcterms:W3CDTF">2026-04-13T19:35:00Z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0x0101005A554B9AF0CBF449B1CE45B174C298C1</vt:lpwstr>
  </property>
  <property fmtid="{D5CDD505-2E9C-101B-9397-08002B2CF9AE}" pid="3" name="Order">
    <vt:r8>6620300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ComplianceAssetId">
    <vt:lpwstr/>
  </property>
  <property fmtid="{D5CDD505-2E9C-101B-9397-08002B2CF9AE}" pid="8" name="TemplateUrl">
    <vt:lpwstr/>
  </property>
  <property fmtid="{D5CDD505-2E9C-101B-9397-08002B2CF9AE}" pid="9" name="_ExtendedDescription">
    <vt:lpwstr/>
  </property>
  <property fmtid="{D5CDD505-2E9C-101B-9397-08002B2CF9AE}" pid="10" name="MediaServiceImageTags">
    <vt:lpwstr/>
  </property>
  <property fmtid="{D5CDD505-2E9C-101B-9397-08002B2CF9AE}" pid="11" name="_SourceUrl">
    <vt:lpwstr/>
  </property>
  <property fmtid="{D5CDD505-2E9C-101B-9397-08002B2CF9AE}" pid="12" name="_SharedFileIndex">
    <vt:lpwstr/>
  </property>
</Properties>
</file>